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4D81" w14:textId="26AC310E" w:rsidR="00142119" w:rsidRDefault="00157B6B" w:rsidP="001E5897">
      <w:pPr>
        <w:spacing w:line="360" w:lineRule="auto"/>
        <w:jc w:val="both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57EB127" wp14:editId="722721D7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819275" cy="18192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V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116F35" w14:textId="77777777" w:rsidR="00ED1417" w:rsidRDefault="00ED1417" w:rsidP="00157B6B">
      <w:pPr>
        <w:spacing w:after="0" w:line="360" w:lineRule="auto"/>
        <w:jc w:val="right"/>
        <w:rPr>
          <w:rFonts w:ascii="Marianne" w:hAnsi="Marianne"/>
          <w:sz w:val="18"/>
          <w:szCs w:val="18"/>
        </w:rPr>
      </w:pPr>
    </w:p>
    <w:p w14:paraId="145D90A7" w14:textId="77777777" w:rsidR="00ED1417" w:rsidRDefault="00ED1417" w:rsidP="00157B6B">
      <w:pPr>
        <w:spacing w:after="0" w:line="360" w:lineRule="auto"/>
        <w:jc w:val="right"/>
        <w:rPr>
          <w:rFonts w:ascii="Marianne" w:hAnsi="Marianne"/>
          <w:sz w:val="18"/>
          <w:szCs w:val="18"/>
        </w:rPr>
      </w:pPr>
    </w:p>
    <w:p w14:paraId="1353F1AB" w14:textId="77777777" w:rsidR="00ED1417" w:rsidRDefault="00ED1417" w:rsidP="00157B6B">
      <w:pPr>
        <w:spacing w:after="0" w:line="360" w:lineRule="auto"/>
        <w:jc w:val="right"/>
        <w:rPr>
          <w:rFonts w:ascii="Marianne" w:hAnsi="Marianne"/>
          <w:sz w:val="18"/>
          <w:szCs w:val="18"/>
        </w:rPr>
      </w:pPr>
    </w:p>
    <w:p w14:paraId="1C28EB6A" w14:textId="77777777" w:rsidR="00ED1417" w:rsidRDefault="00ED1417" w:rsidP="00157B6B">
      <w:pPr>
        <w:spacing w:after="0" w:line="360" w:lineRule="auto"/>
        <w:jc w:val="right"/>
        <w:rPr>
          <w:rFonts w:ascii="Marianne" w:hAnsi="Marianne"/>
          <w:sz w:val="18"/>
          <w:szCs w:val="18"/>
        </w:rPr>
      </w:pPr>
    </w:p>
    <w:p w14:paraId="32A81426" w14:textId="166AD98E" w:rsidR="00142119" w:rsidRPr="00157B6B" w:rsidRDefault="00157B6B" w:rsidP="00157B6B">
      <w:pPr>
        <w:spacing w:after="0" w:line="360" w:lineRule="auto"/>
        <w:jc w:val="right"/>
        <w:rPr>
          <w:rFonts w:ascii="Marianne" w:hAnsi="Marianne"/>
          <w:sz w:val="18"/>
          <w:szCs w:val="18"/>
        </w:rPr>
      </w:pPr>
      <w:r w:rsidRPr="00157B6B">
        <w:rPr>
          <w:rFonts w:ascii="Marianne" w:hAnsi="Marianne"/>
          <w:sz w:val="18"/>
          <w:szCs w:val="18"/>
        </w:rPr>
        <w:t>Paris, le 17 mars 2022</w:t>
      </w:r>
    </w:p>
    <w:p w14:paraId="5BE75A43" w14:textId="77777777" w:rsidR="00157B6B" w:rsidRDefault="00157B6B" w:rsidP="00142119">
      <w:pPr>
        <w:spacing w:after="0" w:line="360" w:lineRule="auto"/>
        <w:jc w:val="both"/>
        <w:rPr>
          <w:rFonts w:ascii="Marianne" w:hAnsi="Marianne"/>
          <w:b/>
          <w:sz w:val="24"/>
          <w:szCs w:val="24"/>
        </w:rPr>
      </w:pPr>
    </w:p>
    <w:p w14:paraId="52A9F7EE" w14:textId="77777777" w:rsidR="00157B6B" w:rsidRDefault="00157B6B" w:rsidP="00142119">
      <w:pPr>
        <w:spacing w:after="0" w:line="360" w:lineRule="auto"/>
        <w:jc w:val="both"/>
        <w:rPr>
          <w:rFonts w:ascii="Marianne" w:hAnsi="Marianne"/>
          <w:b/>
          <w:sz w:val="24"/>
          <w:szCs w:val="24"/>
        </w:rPr>
      </w:pPr>
    </w:p>
    <w:p w14:paraId="7519C633" w14:textId="59D0B387" w:rsidR="00142119" w:rsidRPr="00142119" w:rsidRDefault="00142119" w:rsidP="00142119">
      <w:pPr>
        <w:spacing w:after="0" w:line="360" w:lineRule="auto"/>
        <w:jc w:val="both"/>
        <w:rPr>
          <w:rFonts w:ascii="Marianne" w:hAnsi="Marianne"/>
          <w:b/>
          <w:sz w:val="24"/>
          <w:szCs w:val="24"/>
        </w:rPr>
      </w:pPr>
      <w:r w:rsidRPr="00142119">
        <w:rPr>
          <w:rFonts w:ascii="Marianne" w:hAnsi="Marianne"/>
          <w:b/>
          <w:sz w:val="24"/>
          <w:szCs w:val="24"/>
        </w:rPr>
        <w:t>Communiqué de presse</w:t>
      </w:r>
    </w:p>
    <w:p w14:paraId="78D58EE8" w14:textId="77777777" w:rsidR="00142119" w:rsidRDefault="00142119" w:rsidP="00142119">
      <w:pPr>
        <w:spacing w:after="0" w:line="360" w:lineRule="auto"/>
        <w:jc w:val="both"/>
        <w:rPr>
          <w:rFonts w:ascii="Marianne" w:hAnsi="Marianne"/>
          <w:b/>
          <w:sz w:val="24"/>
          <w:szCs w:val="24"/>
        </w:rPr>
      </w:pPr>
    </w:p>
    <w:p w14:paraId="33D84834" w14:textId="1B3015B0" w:rsidR="00142119" w:rsidRDefault="00142119" w:rsidP="00142119">
      <w:pPr>
        <w:spacing w:after="0" w:line="360" w:lineRule="auto"/>
        <w:jc w:val="both"/>
        <w:rPr>
          <w:rFonts w:ascii="Marianne" w:hAnsi="Marianne"/>
          <w:b/>
          <w:sz w:val="24"/>
          <w:szCs w:val="24"/>
        </w:rPr>
      </w:pPr>
      <w:r w:rsidRPr="00142119">
        <w:rPr>
          <w:rFonts w:ascii="Marianne" w:hAnsi="Marianne"/>
          <w:b/>
          <w:sz w:val="24"/>
          <w:szCs w:val="24"/>
        </w:rPr>
        <w:t xml:space="preserve">Le ministère des Solidarités et de la Santé attentif aux produits de </w:t>
      </w:r>
      <w:proofErr w:type="spellStart"/>
      <w:r w:rsidRPr="00142119">
        <w:rPr>
          <w:rFonts w:ascii="Marianne" w:hAnsi="Marianne"/>
          <w:b/>
          <w:sz w:val="24"/>
          <w:szCs w:val="24"/>
        </w:rPr>
        <w:t>vapotage</w:t>
      </w:r>
      <w:proofErr w:type="spellEnd"/>
      <w:r w:rsidRPr="00142119">
        <w:rPr>
          <w:rFonts w:ascii="Marianne" w:hAnsi="Marianne"/>
          <w:b/>
          <w:sz w:val="24"/>
          <w:szCs w:val="24"/>
        </w:rPr>
        <w:t xml:space="preserve"> </w:t>
      </w:r>
      <w:r w:rsidR="00B67A61">
        <w:rPr>
          <w:rFonts w:ascii="Marianne" w:hAnsi="Marianne"/>
          <w:b/>
          <w:sz w:val="24"/>
          <w:szCs w:val="24"/>
        </w:rPr>
        <w:t xml:space="preserve">de type </w:t>
      </w:r>
      <w:r w:rsidRPr="00142119">
        <w:rPr>
          <w:rFonts w:ascii="Marianne" w:hAnsi="Marianne"/>
          <w:b/>
          <w:sz w:val="24"/>
          <w:szCs w:val="24"/>
        </w:rPr>
        <w:t xml:space="preserve">« Puff » </w:t>
      </w:r>
      <w:r>
        <w:rPr>
          <w:rFonts w:ascii="Marianne" w:hAnsi="Marianne"/>
          <w:b/>
          <w:sz w:val="24"/>
          <w:szCs w:val="24"/>
        </w:rPr>
        <w:t>et au</w:t>
      </w:r>
      <w:r w:rsidRPr="00142119">
        <w:rPr>
          <w:rFonts w:ascii="Marianne" w:hAnsi="Marianne"/>
          <w:b/>
          <w:sz w:val="24"/>
          <w:szCs w:val="24"/>
        </w:rPr>
        <w:t xml:space="preserve"> respect des obligations légales concernant la</w:t>
      </w:r>
      <w:r w:rsidR="00821C78">
        <w:rPr>
          <w:rFonts w:ascii="Marianne" w:hAnsi="Marianne"/>
          <w:b/>
          <w:sz w:val="24"/>
          <w:szCs w:val="24"/>
        </w:rPr>
        <w:t xml:space="preserve"> publicité et la</w:t>
      </w:r>
      <w:r w:rsidRPr="00142119">
        <w:rPr>
          <w:rFonts w:ascii="Marianne" w:hAnsi="Marianne"/>
          <w:b/>
          <w:sz w:val="24"/>
          <w:szCs w:val="24"/>
        </w:rPr>
        <w:t xml:space="preserve"> vente aux mineurs.</w:t>
      </w:r>
    </w:p>
    <w:p w14:paraId="0DD5D871" w14:textId="14966452" w:rsidR="00142119" w:rsidRDefault="00142119" w:rsidP="00142119">
      <w:pPr>
        <w:spacing w:after="0" w:line="360" w:lineRule="auto"/>
        <w:jc w:val="both"/>
        <w:rPr>
          <w:rFonts w:ascii="Marianne" w:hAnsi="Marianne"/>
          <w:b/>
          <w:sz w:val="18"/>
          <w:szCs w:val="18"/>
        </w:rPr>
      </w:pPr>
    </w:p>
    <w:p w14:paraId="0E447005" w14:textId="385E8B33" w:rsidR="00E645AE" w:rsidRDefault="001E5897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r w:rsidRPr="00142119">
        <w:rPr>
          <w:rFonts w:ascii="Marianne" w:hAnsi="Marianne"/>
          <w:sz w:val="18"/>
          <w:szCs w:val="18"/>
        </w:rPr>
        <w:t xml:space="preserve">Les </w:t>
      </w:r>
      <w:r w:rsidR="00B67A61">
        <w:rPr>
          <w:rFonts w:ascii="Marianne" w:hAnsi="Marianne"/>
          <w:sz w:val="18"/>
          <w:szCs w:val="18"/>
        </w:rPr>
        <w:t xml:space="preserve">dispositifs de type </w:t>
      </w:r>
      <w:r w:rsidRPr="00142119">
        <w:rPr>
          <w:rFonts w:ascii="Marianne" w:hAnsi="Marianne"/>
          <w:sz w:val="18"/>
          <w:szCs w:val="18"/>
        </w:rPr>
        <w:t>« </w:t>
      </w:r>
      <w:proofErr w:type="gramStart"/>
      <w:r w:rsidRPr="00142119">
        <w:rPr>
          <w:rFonts w:ascii="Marianne" w:hAnsi="Marianne"/>
          <w:sz w:val="18"/>
          <w:szCs w:val="18"/>
        </w:rPr>
        <w:t>puff</w:t>
      </w:r>
      <w:r w:rsidR="00BF32D7">
        <w:rPr>
          <w:rFonts w:ascii="Marianne" w:hAnsi="Marianne"/>
          <w:sz w:val="18"/>
          <w:szCs w:val="18"/>
        </w:rPr>
        <w:t>»</w:t>
      </w:r>
      <w:proofErr w:type="gramEnd"/>
      <w:r w:rsidR="00BF32D7">
        <w:rPr>
          <w:rFonts w:ascii="Marianne" w:hAnsi="Marianne"/>
          <w:sz w:val="18"/>
          <w:szCs w:val="18"/>
        </w:rPr>
        <w:t xml:space="preserve"> sont des produits de </w:t>
      </w:r>
      <w:proofErr w:type="spellStart"/>
      <w:r w:rsidR="00BF32D7">
        <w:rPr>
          <w:rFonts w:ascii="Marianne" w:hAnsi="Marianne"/>
          <w:sz w:val="18"/>
          <w:szCs w:val="18"/>
        </w:rPr>
        <w:t>vapotage</w:t>
      </w:r>
      <w:proofErr w:type="spellEnd"/>
      <w:r w:rsidR="00BF32D7">
        <w:rPr>
          <w:rFonts w:ascii="Marianne" w:hAnsi="Marianne"/>
          <w:sz w:val="18"/>
          <w:szCs w:val="18"/>
        </w:rPr>
        <w:t xml:space="preserve"> </w:t>
      </w:r>
      <w:r w:rsidR="00001969">
        <w:rPr>
          <w:rFonts w:ascii="Marianne" w:hAnsi="Marianne"/>
          <w:sz w:val="18"/>
          <w:szCs w:val="18"/>
        </w:rPr>
        <w:t>jetables</w:t>
      </w:r>
      <w:r w:rsidR="0016300C">
        <w:rPr>
          <w:rFonts w:ascii="Marianne" w:hAnsi="Marianne"/>
          <w:sz w:val="18"/>
          <w:szCs w:val="18"/>
        </w:rPr>
        <w:t>,</w:t>
      </w:r>
      <w:r w:rsidR="00BF32D7">
        <w:rPr>
          <w:rFonts w:ascii="Marianne" w:hAnsi="Marianne"/>
          <w:sz w:val="18"/>
          <w:szCs w:val="18"/>
        </w:rPr>
        <w:t xml:space="preserve"> </w:t>
      </w:r>
      <w:r w:rsidR="00EB656A">
        <w:rPr>
          <w:rFonts w:ascii="Marianne" w:hAnsi="Marianne"/>
          <w:sz w:val="18"/>
          <w:szCs w:val="18"/>
        </w:rPr>
        <w:t xml:space="preserve">ce qui les différencie des produits de </w:t>
      </w:r>
      <w:proofErr w:type="spellStart"/>
      <w:r w:rsidR="00EB656A">
        <w:rPr>
          <w:rFonts w:ascii="Marianne" w:hAnsi="Marianne"/>
          <w:sz w:val="18"/>
          <w:szCs w:val="18"/>
        </w:rPr>
        <w:t>vapotage</w:t>
      </w:r>
      <w:proofErr w:type="spellEnd"/>
      <w:r w:rsidR="00EB656A">
        <w:rPr>
          <w:rFonts w:ascii="Marianne" w:hAnsi="Marianne"/>
          <w:sz w:val="18"/>
          <w:szCs w:val="18"/>
        </w:rPr>
        <w:t xml:space="preserve"> couramment commercialisés qui sont rechargeables.</w:t>
      </w:r>
      <w:r w:rsidR="00B67A61">
        <w:rPr>
          <w:rFonts w:ascii="Marianne" w:hAnsi="Marianne"/>
          <w:sz w:val="18"/>
          <w:szCs w:val="18"/>
        </w:rPr>
        <w:t xml:space="preserve"> </w:t>
      </w:r>
      <w:r w:rsidR="00EB656A">
        <w:rPr>
          <w:rFonts w:ascii="Marianne" w:hAnsi="Marianne"/>
          <w:sz w:val="18"/>
          <w:szCs w:val="18"/>
        </w:rPr>
        <w:t>Ils contiennent le plus souvent de la nicotine.</w:t>
      </w:r>
      <w:r w:rsidR="00E645AE">
        <w:rPr>
          <w:rFonts w:ascii="Marianne" w:hAnsi="Marianne"/>
          <w:sz w:val="18"/>
          <w:szCs w:val="18"/>
        </w:rPr>
        <w:t xml:space="preserve"> Les pouvoirs publics ont été alertés sur la diffusion auprès d’un public</w:t>
      </w:r>
      <w:r w:rsidR="009E2D3B">
        <w:rPr>
          <w:rFonts w:ascii="Marianne" w:hAnsi="Marianne"/>
          <w:sz w:val="18"/>
          <w:szCs w:val="18"/>
        </w:rPr>
        <w:t xml:space="preserve"> jeune, y compris adolescents</w:t>
      </w:r>
      <w:r w:rsidR="00E645AE">
        <w:rPr>
          <w:rFonts w:ascii="Marianne" w:hAnsi="Marianne"/>
          <w:sz w:val="18"/>
          <w:szCs w:val="18"/>
        </w:rPr>
        <w:t xml:space="preserve">, de produits « puff » aux emballages colorés et aux arômes fruités ou sucrés, </w:t>
      </w:r>
      <w:r w:rsidR="005F335D">
        <w:rPr>
          <w:rFonts w:ascii="Marianne" w:hAnsi="Marianne"/>
          <w:sz w:val="18"/>
          <w:szCs w:val="18"/>
        </w:rPr>
        <w:t>rendus particulièrement</w:t>
      </w:r>
      <w:r w:rsidR="00E645AE">
        <w:rPr>
          <w:rFonts w:ascii="Marianne" w:hAnsi="Marianne"/>
          <w:sz w:val="18"/>
          <w:szCs w:val="18"/>
        </w:rPr>
        <w:t xml:space="preserve"> attrayants</w:t>
      </w:r>
      <w:r w:rsidR="005F335D">
        <w:rPr>
          <w:rFonts w:ascii="Marianne" w:hAnsi="Marianne"/>
          <w:sz w:val="18"/>
          <w:szCs w:val="18"/>
        </w:rPr>
        <w:t xml:space="preserve"> pour cette population.</w:t>
      </w:r>
    </w:p>
    <w:p w14:paraId="5FDD1C19" w14:textId="1E0F0396" w:rsidR="00001969" w:rsidRDefault="00F07F02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La</w:t>
      </w:r>
      <w:r w:rsidR="00C27695">
        <w:rPr>
          <w:rFonts w:ascii="Marianne" w:hAnsi="Marianne"/>
          <w:sz w:val="18"/>
          <w:szCs w:val="18"/>
        </w:rPr>
        <w:t xml:space="preserve"> consommation par un public mineur</w:t>
      </w:r>
      <w:r>
        <w:rPr>
          <w:rFonts w:ascii="Marianne" w:hAnsi="Marianne"/>
          <w:sz w:val="18"/>
          <w:szCs w:val="18"/>
        </w:rPr>
        <w:t xml:space="preserve"> se développe </w:t>
      </w:r>
      <w:r w:rsidR="009E2D3B">
        <w:rPr>
          <w:rFonts w:ascii="Marianne" w:hAnsi="Marianne"/>
          <w:sz w:val="18"/>
          <w:szCs w:val="18"/>
        </w:rPr>
        <w:t xml:space="preserve">aussi </w:t>
      </w:r>
      <w:r>
        <w:rPr>
          <w:rFonts w:ascii="Marianne" w:hAnsi="Marianne"/>
          <w:sz w:val="18"/>
          <w:szCs w:val="18"/>
        </w:rPr>
        <w:t>sous l’effet des pratiques de promotion et de vente via les réseaux sociaux</w:t>
      </w:r>
      <w:r w:rsidR="00001969">
        <w:rPr>
          <w:rFonts w:ascii="Marianne" w:hAnsi="Marianne"/>
          <w:sz w:val="18"/>
          <w:szCs w:val="18"/>
        </w:rPr>
        <w:t>.</w:t>
      </w:r>
      <w:r w:rsidR="001E5897" w:rsidRPr="00142119">
        <w:rPr>
          <w:rFonts w:ascii="Marianne" w:hAnsi="Marianne"/>
          <w:sz w:val="18"/>
          <w:szCs w:val="18"/>
        </w:rPr>
        <w:t xml:space="preserve"> </w:t>
      </w:r>
    </w:p>
    <w:p w14:paraId="6BE33240" w14:textId="087CF9C2" w:rsidR="009E2D3B" w:rsidRDefault="009E2D3B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</w:p>
    <w:p w14:paraId="40166B98" w14:textId="47DE8C7A" w:rsidR="00C27695" w:rsidRDefault="00F07F02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Il convient dès lors de rappeler le cadre légal et réglementaire en vigueur.</w:t>
      </w:r>
    </w:p>
    <w:p w14:paraId="408BDC00" w14:textId="26F69C42" w:rsidR="00001969" w:rsidRDefault="00D345E8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En premier lieu, e</w:t>
      </w:r>
      <w:r w:rsidR="00FD0BC4" w:rsidRPr="00142119">
        <w:rPr>
          <w:rFonts w:ascii="Marianne" w:hAnsi="Marianne"/>
          <w:sz w:val="18"/>
          <w:szCs w:val="18"/>
        </w:rPr>
        <w:t xml:space="preserve">n tant que produits du </w:t>
      </w:r>
      <w:proofErr w:type="spellStart"/>
      <w:r w:rsidR="00FD0BC4" w:rsidRPr="00142119">
        <w:rPr>
          <w:rFonts w:ascii="Marianne" w:hAnsi="Marianne"/>
          <w:sz w:val="18"/>
          <w:szCs w:val="18"/>
        </w:rPr>
        <w:t>vapotage</w:t>
      </w:r>
      <w:proofErr w:type="spellEnd"/>
      <w:r w:rsidR="00FD0BC4" w:rsidRPr="00142119">
        <w:rPr>
          <w:rFonts w:ascii="Marianne" w:hAnsi="Marianne"/>
          <w:sz w:val="18"/>
          <w:szCs w:val="18"/>
        </w:rPr>
        <w:t xml:space="preserve">, </w:t>
      </w:r>
      <w:r w:rsidR="00B67A61">
        <w:rPr>
          <w:rFonts w:ascii="Marianne" w:hAnsi="Marianne"/>
          <w:sz w:val="18"/>
          <w:szCs w:val="18"/>
        </w:rPr>
        <w:t>les dispositifs de type « puff »</w:t>
      </w:r>
      <w:r w:rsidR="00C27695">
        <w:rPr>
          <w:rFonts w:ascii="Marianne" w:hAnsi="Marianne"/>
          <w:sz w:val="18"/>
          <w:szCs w:val="18"/>
        </w:rPr>
        <w:t xml:space="preserve"> sont tenus de</w:t>
      </w:r>
      <w:r w:rsidR="00FD0BC4" w:rsidRPr="00142119">
        <w:rPr>
          <w:rFonts w:ascii="Marianne" w:hAnsi="Marianne"/>
          <w:sz w:val="18"/>
          <w:szCs w:val="18"/>
        </w:rPr>
        <w:t xml:space="preserve"> remplir les </w:t>
      </w:r>
      <w:r w:rsidR="00FD0BC4" w:rsidRPr="00A15139">
        <w:rPr>
          <w:rFonts w:ascii="Marianne" w:hAnsi="Marianne"/>
          <w:b/>
          <w:sz w:val="18"/>
          <w:szCs w:val="18"/>
        </w:rPr>
        <w:t>obligations réglementaires</w:t>
      </w:r>
      <w:r w:rsidR="00FD0BC4" w:rsidRPr="00142119">
        <w:rPr>
          <w:rFonts w:ascii="Marianne" w:hAnsi="Marianne"/>
          <w:sz w:val="18"/>
          <w:szCs w:val="18"/>
        </w:rPr>
        <w:t xml:space="preserve"> associé</w:t>
      </w:r>
      <w:r w:rsidR="00AC25E5">
        <w:rPr>
          <w:rFonts w:ascii="Marianne" w:hAnsi="Marianne"/>
          <w:sz w:val="18"/>
          <w:szCs w:val="18"/>
        </w:rPr>
        <w:t>e</w:t>
      </w:r>
      <w:r w:rsidR="00FD0BC4" w:rsidRPr="00142119">
        <w:rPr>
          <w:rFonts w:ascii="Marianne" w:hAnsi="Marianne"/>
          <w:sz w:val="18"/>
          <w:szCs w:val="18"/>
        </w:rPr>
        <w:t>s à ces produits</w:t>
      </w:r>
      <w:r w:rsidR="00C27695">
        <w:rPr>
          <w:rFonts w:ascii="Marianne" w:hAnsi="Marianne"/>
          <w:sz w:val="18"/>
          <w:szCs w:val="18"/>
        </w:rPr>
        <w:t> :</w:t>
      </w:r>
      <w:r w:rsidR="00FD0BC4" w:rsidRPr="00142119">
        <w:rPr>
          <w:rFonts w:ascii="Marianne" w:hAnsi="Marianne"/>
          <w:sz w:val="18"/>
          <w:szCs w:val="18"/>
        </w:rPr>
        <w:t xml:space="preserve"> </w:t>
      </w:r>
    </w:p>
    <w:p w14:paraId="0803BA75" w14:textId="522EFEBA" w:rsidR="007304B0" w:rsidRDefault="007304B0" w:rsidP="00001969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N</w:t>
      </w:r>
      <w:r w:rsidRPr="00BF32D7">
        <w:rPr>
          <w:rFonts w:ascii="Marianne" w:hAnsi="Marianne"/>
          <w:sz w:val="18"/>
          <w:szCs w:val="18"/>
        </w:rPr>
        <w:t>otification des produits avant leur mise sur le marché</w:t>
      </w:r>
      <w:r>
        <w:rPr>
          <w:rFonts w:ascii="Marianne" w:hAnsi="Marianne"/>
          <w:sz w:val="18"/>
          <w:szCs w:val="18"/>
        </w:rPr>
        <w:t xml:space="preserve"> aux autorités compétentes,</w:t>
      </w:r>
    </w:p>
    <w:p w14:paraId="5083BB93" w14:textId="3950F30D" w:rsidR="008F2C7C" w:rsidRDefault="007304B0" w:rsidP="00001969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Ta</w:t>
      </w:r>
      <w:r w:rsidR="00DE188E" w:rsidRPr="00BF32D7">
        <w:rPr>
          <w:rFonts w:ascii="Marianne" w:hAnsi="Marianne"/>
          <w:sz w:val="18"/>
          <w:szCs w:val="18"/>
        </w:rPr>
        <w:t>ux de nicotine inferieur</w:t>
      </w:r>
      <w:r w:rsidR="00423F89" w:rsidRPr="00BF32D7">
        <w:rPr>
          <w:rFonts w:ascii="Marianne" w:hAnsi="Marianne"/>
          <w:sz w:val="18"/>
          <w:szCs w:val="18"/>
        </w:rPr>
        <w:t xml:space="preserve"> à 20mg/ml</w:t>
      </w:r>
      <w:r>
        <w:rPr>
          <w:rFonts w:ascii="Marianne" w:hAnsi="Marianne"/>
          <w:sz w:val="18"/>
          <w:szCs w:val="18"/>
        </w:rPr>
        <w:t>,</w:t>
      </w:r>
      <w:r w:rsidR="0016300C">
        <w:rPr>
          <w:rFonts w:ascii="Marianne" w:hAnsi="Marianne"/>
          <w:sz w:val="18"/>
          <w:szCs w:val="18"/>
        </w:rPr>
        <w:t xml:space="preserve"> le cas échéant,</w:t>
      </w:r>
    </w:p>
    <w:p w14:paraId="68BFCC7E" w14:textId="2E736C47" w:rsidR="008F2C7C" w:rsidRDefault="00C27695" w:rsidP="00001969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Marianne" w:hAnsi="Marianne"/>
          <w:sz w:val="18"/>
          <w:szCs w:val="18"/>
        </w:rPr>
      </w:pPr>
      <w:r w:rsidRPr="00001969">
        <w:rPr>
          <w:rFonts w:ascii="Marianne" w:hAnsi="Marianne"/>
          <w:sz w:val="18"/>
          <w:szCs w:val="18"/>
        </w:rPr>
        <w:t>Étiquetage</w:t>
      </w:r>
      <w:r w:rsidR="00FD0BC4" w:rsidRPr="00001969">
        <w:rPr>
          <w:rFonts w:ascii="Marianne" w:hAnsi="Marianne"/>
          <w:sz w:val="18"/>
          <w:szCs w:val="18"/>
        </w:rPr>
        <w:t xml:space="preserve">, </w:t>
      </w:r>
    </w:p>
    <w:p w14:paraId="2114F2AA" w14:textId="45BAAD55" w:rsidR="008F2C7C" w:rsidRDefault="00C27695" w:rsidP="00001969">
      <w:pPr>
        <w:pStyle w:val="Paragraphedeliste"/>
        <w:numPr>
          <w:ilvl w:val="0"/>
          <w:numId w:val="8"/>
        </w:numPr>
        <w:spacing w:after="0" w:line="360" w:lineRule="auto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I</w:t>
      </w:r>
      <w:r w:rsidR="00FD0BC4" w:rsidRPr="00001969">
        <w:rPr>
          <w:rFonts w:ascii="Marianne" w:hAnsi="Marianne"/>
          <w:sz w:val="18"/>
          <w:szCs w:val="18"/>
        </w:rPr>
        <w:t>nterdiction de publicité et de p</w:t>
      </w:r>
      <w:r w:rsidR="00ED35B3" w:rsidRPr="00001969">
        <w:rPr>
          <w:rFonts w:ascii="Marianne" w:hAnsi="Marianne"/>
          <w:sz w:val="18"/>
          <w:szCs w:val="18"/>
        </w:rPr>
        <w:t>romotion directe ou indirect</w:t>
      </w:r>
      <w:r w:rsidR="008F2C7C">
        <w:rPr>
          <w:rFonts w:ascii="Marianne" w:hAnsi="Marianne"/>
          <w:sz w:val="18"/>
          <w:szCs w:val="18"/>
        </w:rPr>
        <w:t>e</w:t>
      </w:r>
      <w:r w:rsidR="007304B0">
        <w:rPr>
          <w:rFonts w:ascii="Marianne" w:hAnsi="Marianne"/>
          <w:sz w:val="18"/>
          <w:szCs w:val="18"/>
        </w:rPr>
        <w:t>.</w:t>
      </w:r>
    </w:p>
    <w:p w14:paraId="3BAE2505" w14:textId="77777777" w:rsidR="008F2C7C" w:rsidRDefault="008F2C7C" w:rsidP="008F2C7C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</w:p>
    <w:p w14:paraId="22CF12AD" w14:textId="77777777" w:rsidR="00ED35B3" w:rsidRDefault="00557AEE" w:rsidP="008F2C7C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hyperlink r:id="rId6" w:history="1">
        <w:r w:rsidR="00ED35B3" w:rsidRPr="008F2C7C">
          <w:rPr>
            <w:rStyle w:val="Lienhypertexte"/>
            <w:rFonts w:ascii="Marianne" w:hAnsi="Marianne"/>
            <w:sz w:val="18"/>
            <w:szCs w:val="18"/>
          </w:rPr>
          <w:t xml:space="preserve">La liste complète des produits du </w:t>
        </w:r>
        <w:proofErr w:type="spellStart"/>
        <w:r w:rsidR="00ED35B3" w:rsidRPr="008F2C7C">
          <w:rPr>
            <w:rStyle w:val="Lienhypertexte"/>
            <w:rFonts w:ascii="Marianne" w:hAnsi="Marianne"/>
            <w:sz w:val="18"/>
            <w:szCs w:val="18"/>
          </w:rPr>
          <w:t>vapotage</w:t>
        </w:r>
        <w:proofErr w:type="spellEnd"/>
      </w:hyperlink>
      <w:r w:rsidR="00ED35B3" w:rsidRPr="008F2C7C">
        <w:rPr>
          <w:rFonts w:ascii="Marianne" w:hAnsi="Marianne"/>
          <w:sz w:val="18"/>
          <w:szCs w:val="18"/>
        </w:rPr>
        <w:t xml:space="preserve"> notifiés pour le marché français e</w:t>
      </w:r>
      <w:r w:rsidR="00DE188E" w:rsidRPr="008F2C7C">
        <w:rPr>
          <w:rFonts w:ascii="Marianne" w:hAnsi="Marianne"/>
          <w:sz w:val="18"/>
          <w:szCs w:val="18"/>
        </w:rPr>
        <w:t>st disponible sur le site de l’</w:t>
      </w:r>
      <w:r w:rsidR="00ED35B3" w:rsidRPr="008F2C7C">
        <w:rPr>
          <w:rFonts w:ascii="Marianne" w:hAnsi="Marianne"/>
          <w:sz w:val="18"/>
          <w:szCs w:val="18"/>
        </w:rPr>
        <w:t>Agence nationale de sécurité sanitaire de l'alimentation, de l'environnement et du travail (ANSES</w:t>
      </w:r>
      <w:r w:rsidR="00DE188E" w:rsidRPr="008F2C7C">
        <w:rPr>
          <w:rFonts w:ascii="Marianne" w:hAnsi="Marianne"/>
          <w:sz w:val="18"/>
          <w:szCs w:val="18"/>
        </w:rPr>
        <w:t>).</w:t>
      </w:r>
    </w:p>
    <w:p w14:paraId="7D0C32DD" w14:textId="77777777" w:rsidR="008F2C7C" w:rsidRPr="008F2C7C" w:rsidRDefault="008F2C7C" w:rsidP="008F2C7C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</w:p>
    <w:p w14:paraId="58083514" w14:textId="41096616" w:rsidR="00FD0BC4" w:rsidRDefault="00FD0BC4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r w:rsidRPr="00142119">
        <w:rPr>
          <w:rFonts w:ascii="Marianne" w:hAnsi="Marianne"/>
          <w:sz w:val="18"/>
          <w:szCs w:val="18"/>
        </w:rPr>
        <w:lastRenderedPageBreak/>
        <w:t xml:space="preserve">Bien que certains fabricants nationaux et étrangers aient rempli l’obligation de notification de leurs produits destinés au marché français, d’autres produits, non notifiés aux autorités françaises, sont </w:t>
      </w:r>
      <w:r w:rsidR="007304B0">
        <w:rPr>
          <w:rFonts w:ascii="Marianne" w:hAnsi="Marianne"/>
          <w:sz w:val="18"/>
          <w:szCs w:val="18"/>
        </w:rPr>
        <w:t xml:space="preserve">également </w:t>
      </w:r>
      <w:r w:rsidRPr="00142119">
        <w:rPr>
          <w:rFonts w:ascii="Marianne" w:hAnsi="Marianne"/>
          <w:sz w:val="18"/>
          <w:szCs w:val="18"/>
        </w:rPr>
        <w:t xml:space="preserve">accessibles au public, </w:t>
      </w:r>
      <w:r w:rsidR="007304B0" w:rsidRPr="00142119">
        <w:rPr>
          <w:rFonts w:ascii="Marianne" w:hAnsi="Marianne"/>
          <w:sz w:val="18"/>
          <w:szCs w:val="18"/>
        </w:rPr>
        <w:t xml:space="preserve">notamment </w:t>
      </w:r>
      <w:r w:rsidRPr="00142119">
        <w:rPr>
          <w:rFonts w:ascii="Marianne" w:hAnsi="Marianne"/>
          <w:sz w:val="18"/>
          <w:szCs w:val="18"/>
        </w:rPr>
        <w:t xml:space="preserve">via internet, </w:t>
      </w:r>
      <w:r w:rsidR="0016300C">
        <w:rPr>
          <w:rFonts w:ascii="Marianne" w:hAnsi="Marianne"/>
          <w:sz w:val="18"/>
          <w:szCs w:val="18"/>
        </w:rPr>
        <w:t xml:space="preserve">et pour certains </w:t>
      </w:r>
      <w:r w:rsidRPr="00142119">
        <w:rPr>
          <w:rFonts w:ascii="Marianne" w:hAnsi="Marianne"/>
          <w:sz w:val="18"/>
          <w:szCs w:val="18"/>
        </w:rPr>
        <w:t>avec des taux de nicotine qui peuvent dépasser</w:t>
      </w:r>
      <w:r w:rsidR="007304B0">
        <w:rPr>
          <w:rFonts w:ascii="Marianne" w:hAnsi="Marianne"/>
          <w:sz w:val="18"/>
          <w:szCs w:val="18"/>
        </w:rPr>
        <w:t xml:space="preserve"> </w:t>
      </w:r>
      <w:r w:rsidRPr="00142119">
        <w:rPr>
          <w:rFonts w:ascii="Marianne" w:hAnsi="Marianne"/>
          <w:sz w:val="18"/>
          <w:szCs w:val="18"/>
        </w:rPr>
        <w:t xml:space="preserve">le taux autorisé pour ce type de produit. </w:t>
      </w:r>
    </w:p>
    <w:p w14:paraId="4DE93694" w14:textId="77777777" w:rsidR="008F2C7C" w:rsidRPr="00142119" w:rsidRDefault="008F2C7C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</w:p>
    <w:p w14:paraId="25A7E32E" w14:textId="2C08313A" w:rsidR="00FD0BC4" w:rsidRPr="00142119" w:rsidRDefault="00D345E8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En deuxième lieu, </w:t>
      </w:r>
      <w:r w:rsidRPr="00A15139">
        <w:rPr>
          <w:rFonts w:ascii="Marianne" w:hAnsi="Marianne"/>
          <w:b/>
          <w:sz w:val="18"/>
          <w:szCs w:val="18"/>
        </w:rPr>
        <w:t xml:space="preserve">la </w:t>
      </w:r>
      <w:r w:rsidR="00FD0BC4" w:rsidRPr="00A15139">
        <w:rPr>
          <w:rFonts w:ascii="Marianne" w:hAnsi="Marianne"/>
          <w:b/>
          <w:sz w:val="18"/>
          <w:szCs w:val="18"/>
        </w:rPr>
        <w:t xml:space="preserve">publicité et </w:t>
      </w:r>
      <w:r w:rsidRPr="00A15139">
        <w:rPr>
          <w:rFonts w:ascii="Marianne" w:hAnsi="Marianne"/>
          <w:b/>
          <w:sz w:val="18"/>
          <w:szCs w:val="18"/>
        </w:rPr>
        <w:t>la</w:t>
      </w:r>
      <w:r w:rsidR="00FD0BC4" w:rsidRPr="00A15139">
        <w:rPr>
          <w:rFonts w:ascii="Marianne" w:hAnsi="Marianne"/>
          <w:b/>
          <w:sz w:val="18"/>
          <w:szCs w:val="18"/>
        </w:rPr>
        <w:t xml:space="preserve"> promotion </w:t>
      </w:r>
      <w:r w:rsidRPr="00A15139">
        <w:rPr>
          <w:rFonts w:ascii="Marianne" w:hAnsi="Marianne"/>
          <w:b/>
          <w:sz w:val="18"/>
          <w:szCs w:val="18"/>
        </w:rPr>
        <w:t>de</w:t>
      </w:r>
      <w:r w:rsidR="00FD0BC4" w:rsidRPr="00A15139">
        <w:rPr>
          <w:rFonts w:ascii="Marianne" w:hAnsi="Marianne"/>
          <w:b/>
          <w:sz w:val="18"/>
          <w:szCs w:val="18"/>
        </w:rPr>
        <w:t xml:space="preserve"> produits du </w:t>
      </w:r>
      <w:proofErr w:type="spellStart"/>
      <w:r w:rsidR="00FD0BC4" w:rsidRPr="00A15139">
        <w:rPr>
          <w:rFonts w:ascii="Marianne" w:hAnsi="Marianne"/>
          <w:b/>
          <w:sz w:val="18"/>
          <w:szCs w:val="18"/>
        </w:rPr>
        <w:t>vapotage</w:t>
      </w:r>
      <w:proofErr w:type="spellEnd"/>
      <w:r w:rsidRPr="00A15139">
        <w:rPr>
          <w:rFonts w:ascii="Marianne" w:hAnsi="Marianne"/>
          <w:b/>
          <w:sz w:val="18"/>
          <w:szCs w:val="18"/>
        </w:rPr>
        <w:t xml:space="preserve"> sont interdites</w:t>
      </w:r>
      <w:r>
        <w:rPr>
          <w:rFonts w:ascii="Marianne" w:hAnsi="Marianne"/>
          <w:sz w:val="18"/>
          <w:szCs w:val="18"/>
        </w:rPr>
        <w:t>. Compte tenu de l’observation</w:t>
      </w:r>
      <w:r w:rsidR="005F7FD3"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>d’</w:t>
      </w:r>
      <w:r w:rsidR="00B67A61">
        <w:rPr>
          <w:rFonts w:ascii="Marianne" w:hAnsi="Marianne"/>
          <w:sz w:val="18"/>
          <w:szCs w:val="18"/>
        </w:rPr>
        <w:t xml:space="preserve">une </w:t>
      </w:r>
      <w:r w:rsidR="000D2806">
        <w:rPr>
          <w:rFonts w:ascii="Marianne" w:hAnsi="Marianne"/>
          <w:sz w:val="18"/>
          <w:szCs w:val="18"/>
        </w:rPr>
        <w:t xml:space="preserve">forte </w:t>
      </w:r>
      <w:r w:rsidR="00B67A61">
        <w:rPr>
          <w:rFonts w:ascii="Marianne" w:hAnsi="Marianne"/>
          <w:sz w:val="18"/>
          <w:szCs w:val="18"/>
        </w:rPr>
        <w:t>promotion de c</w:t>
      </w:r>
      <w:r w:rsidR="00FD0BC4" w:rsidRPr="00142119">
        <w:rPr>
          <w:rFonts w:ascii="Marianne" w:hAnsi="Marianne"/>
          <w:sz w:val="18"/>
          <w:szCs w:val="18"/>
        </w:rPr>
        <w:t xml:space="preserve">es </w:t>
      </w:r>
      <w:r w:rsidR="007304B0">
        <w:rPr>
          <w:rFonts w:ascii="Marianne" w:hAnsi="Marianne"/>
          <w:sz w:val="18"/>
          <w:szCs w:val="18"/>
        </w:rPr>
        <w:t>dispositifs de type « </w:t>
      </w:r>
      <w:r w:rsidR="00FD0BC4" w:rsidRPr="00142119">
        <w:rPr>
          <w:rFonts w:ascii="Marianne" w:hAnsi="Marianne"/>
          <w:sz w:val="18"/>
          <w:szCs w:val="18"/>
        </w:rPr>
        <w:t>Puff</w:t>
      </w:r>
      <w:r w:rsidR="007304B0">
        <w:rPr>
          <w:rFonts w:ascii="Marianne" w:hAnsi="Marianne"/>
          <w:sz w:val="18"/>
          <w:szCs w:val="18"/>
        </w:rPr>
        <w:t> »</w:t>
      </w:r>
      <w:r w:rsidR="00FD0BC4" w:rsidRPr="00142119">
        <w:rPr>
          <w:rFonts w:ascii="Marianne" w:hAnsi="Marianne"/>
          <w:sz w:val="18"/>
          <w:szCs w:val="18"/>
        </w:rPr>
        <w:t xml:space="preserve"> sur des réseaux sociaux fréquentés majoritairement par des jeunes</w:t>
      </w:r>
      <w:r>
        <w:rPr>
          <w:rFonts w:ascii="Marianne" w:hAnsi="Marianne"/>
          <w:sz w:val="18"/>
          <w:szCs w:val="18"/>
        </w:rPr>
        <w:t>,</w:t>
      </w:r>
      <w:r w:rsidR="00AC25E5">
        <w:rPr>
          <w:rFonts w:ascii="Marianne" w:hAnsi="Marianne"/>
          <w:sz w:val="18"/>
          <w:szCs w:val="18"/>
        </w:rPr>
        <w:t xml:space="preserve"> </w:t>
      </w:r>
      <w:r w:rsidR="00557AEE">
        <w:rPr>
          <w:rFonts w:ascii="Marianne" w:hAnsi="Marianne"/>
          <w:sz w:val="18"/>
          <w:szCs w:val="18"/>
        </w:rPr>
        <w:t>un signalement</w:t>
      </w:r>
      <w:r w:rsidR="00FD0BC4" w:rsidRPr="00142119">
        <w:rPr>
          <w:rFonts w:ascii="Marianne" w:hAnsi="Marianne"/>
          <w:sz w:val="18"/>
          <w:szCs w:val="18"/>
        </w:rPr>
        <w:t xml:space="preserve"> a été adressé</w:t>
      </w:r>
      <w:bookmarkStart w:id="0" w:name="_GoBack"/>
      <w:bookmarkEnd w:id="0"/>
      <w:r w:rsidR="00FD0BC4" w:rsidRPr="00142119">
        <w:rPr>
          <w:rFonts w:ascii="Marianne" w:hAnsi="Marianne"/>
          <w:sz w:val="18"/>
          <w:szCs w:val="18"/>
        </w:rPr>
        <w:t xml:space="preserve"> au Parquet </w:t>
      </w:r>
      <w:r>
        <w:rPr>
          <w:rFonts w:ascii="Marianne" w:hAnsi="Marianne"/>
          <w:sz w:val="18"/>
          <w:szCs w:val="18"/>
        </w:rPr>
        <w:t xml:space="preserve">par le ministère des solidarités et de la santé </w:t>
      </w:r>
      <w:r w:rsidR="00FD0BC4" w:rsidRPr="00142119">
        <w:rPr>
          <w:rFonts w:ascii="Marianne" w:hAnsi="Marianne"/>
          <w:sz w:val="18"/>
          <w:szCs w:val="18"/>
        </w:rPr>
        <w:t>en vertu de l’article 40 du code de procédure pénal</w:t>
      </w:r>
      <w:r w:rsidR="00557AEE">
        <w:rPr>
          <w:rFonts w:ascii="Marianne" w:hAnsi="Marianne"/>
          <w:sz w:val="18"/>
          <w:szCs w:val="18"/>
        </w:rPr>
        <w:t>e</w:t>
      </w:r>
      <w:r w:rsidR="00DE188E" w:rsidRPr="00142119">
        <w:rPr>
          <w:rFonts w:ascii="Marianne" w:hAnsi="Marianne"/>
          <w:sz w:val="18"/>
          <w:szCs w:val="18"/>
        </w:rPr>
        <w:t>.</w:t>
      </w:r>
    </w:p>
    <w:p w14:paraId="34C32BF6" w14:textId="77777777" w:rsidR="008F2C7C" w:rsidRDefault="008F2C7C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</w:p>
    <w:p w14:paraId="7381CE4C" w14:textId="70A19F43" w:rsidR="007304B0" w:rsidRDefault="005F335D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r w:rsidRPr="00A15139">
        <w:rPr>
          <w:rFonts w:ascii="Marianne" w:hAnsi="Marianne"/>
          <w:b/>
          <w:sz w:val="18"/>
          <w:szCs w:val="18"/>
        </w:rPr>
        <w:t xml:space="preserve">Enfin, </w:t>
      </w:r>
      <w:r>
        <w:rPr>
          <w:rFonts w:ascii="Marianne" w:hAnsi="Marianne"/>
          <w:b/>
          <w:sz w:val="18"/>
          <w:szCs w:val="18"/>
        </w:rPr>
        <w:t>l</w:t>
      </w:r>
      <w:r w:rsidR="00FD0BC4" w:rsidRPr="00A15139">
        <w:rPr>
          <w:rFonts w:ascii="Marianne" w:hAnsi="Marianne"/>
          <w:b/>
          <w:sz w:val="18"/>
          <w:szCs w:val="18"/>
        </w:rPr>
        <w:t xml:space="preserve">a vente </w:t>
      </w:r>
      <w:r>
        <w:rPr>
          <w:rFonts w:ascii="Marianne" w:hAnsi="Marianne"/>
          <w:b/>
          <w:sz w:val="18"/>
          <w:szCs w:val="18"/>
        </w:rPr>
        <w:t xml:space="preserve">aux mineurs, </w:t>
      </w:r>
      <w:r w:rsidR="00FD0BC4" w:rsidRPr="00A15139">
        <w:rPr>
          <w:rFonts w:ascii="Marianne" w:hAnsi="Marianne"/>
          <w:b/>
          <w:sz w:val="18"/>
          <w:szCs w:val="18"/>
        </w:rPr>
        <w:t>de ces produits</w:t>
      </w:r>
      <w:r w:rsidR="007304B0" w:rsidRPr="00A15139">
        <w:rPr>
          <w:rFonts w:ascii="Marianne" w:hAnsi="Marianne"/>
          <w:b/>
          <w:sz w:val="18"/>
          <w:szCs w:val="18"/>
        </w:rPr>
        <w:t xml:space="preserve">, comme </w:t>
      </w:r>
      <w:r>
        <w:rPr>
          <w:rFonts w:ascii="Marianne" w:hAnsi="Marianne"/>
          <w:b/>
          <w:sz w:val="18"/>
          <w:szCs w:val="18"/>
        </w:rPr>
        <w:t xml:space="preserve">de </w:t>
      </w:r>
      <w:r w:rsidR="007304B0" w:rsidRPr="00A15139">
        <w:rPr>
          <w:rFonts w:ascii="Marianne" w:hAnsi="Marianne"/>
          <w:b/>
          <w:sz w:val="18"/>
          <w:szCs w:val="18"/>
        </w:rPr>
        <w:t xml:space="preserve">tout produit de </w:t>
      </w:r>
      <w:proofErr w:type="spellStart"/>
      <w:r w:rsidR="007304B0" w:rsidRPr="00A15139">
        <w:rPr>
          <w:rFonts w:ascii="Marianne" w:hAnsi="Marianne"/>
          <w:b/>
          <w:sz w:val="18"/>
          <w:szCs w:val="18"/>
        </w:rPr>
        <w:t>vapotage</w:t>
      </w:r>
      <w:proofErr w:type="spellEnd"/>
      <w:r w:rsidR="007304B0" w:rsidRPr="00A15139">
        <w:rPr>
          <w:rFonts w:ascii="Marianne" w:hAnsi="Marianne"/>
          <w:b/>
          <w:sz w:val="18"/>
          <w:szCs w:val="18"/>
        </w:rPr>
        <w:t xml:space="preserve">, </w:t>
      </w:r>
      <w:r w:rsidR="00FD0BC4" w:rsidRPr="00A15139">
        <w:rPr>
          <w:rFonts w:ascii="Marianne" w:hAnsi="Marianne"/>
          <w:b/>
          <w:sz w:val="18"/>
          <w:szCs w:val="18"/>
        </w:rPr>
        <w:t xml:space="preserve">est </w:t>
      </w:r>
      <w:r w:rsidR="00A535BB" w:rsidRPr="00A15139">
        <w:rPr>
          <w:rFonts w:ascii="Marianne" w:hAnsi="Marianne"/>
          <w:b/>
          <w:sz w:val="18"/>
          <w:szCs w:val="18"/>
        </w:rPr>
        <w:t>interdite</w:t>
      </w:r>
      <w:r w:rsidR="00A535BB" w:rsidRPr="00142119">
        <w:rPr>
          <w:rFonts w:ascii="Marianne" w:hAnsi="Marianne"/>
          <w:sz w:val="18"/>
          <w:szCs w:val="18"/>
        </w:rPr>
        <w:t xml:space="preserve">. </w:t>
      </w:r>
    </w:p>
    <w:p w14:paraId="49AC5308" w14:textId="0367CE12" w:rsidR="007304B0" w:rsidRDefault="00EB656A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De plus</w:t>
      </w:r>
      <w:r w:rsidR="00FD50D2">
        <w:rPr>
          <w:rFonts w:ascii="Marianne" w:hAnsi="Marianne"/>
          <w:sz w:val="18"/>
          <w:szCs w:val="18"/>
        </w:rPr>
        <w:t>, l</w:t>
      </w:r>
      <w:r w:rsidR="00FD50D2" w:rsidRPr="00BF32D7">
        <w:rPr>
          <w:rFonts w:ascii="Marianne" w:hAnsi="Marianne"/>
          <w:sz w:val="18"/>
          <w:szCs w:val="18"/>
        </w:rPr>
        <w:t>a</w:t>
      </w:r>
      <w:r w:rsidR="00FD50D2">
        <w:rPr>
          <w:rFonts w:ascii="Marianne" w:hAnsi="Marianne"/>
          <w:sz w:val="18"/>
          <w:szCs w:val="18"/>
        </w:rPr>
        <w:t xml:space="preserve"> </w:t>
      </w:r>
      <w:r w:rsidR="00FD50D2" w:rsidRPr="00BF32D7">
        <w:rPr>
          <w:rFonts w:ascii="Marianne" w:hAnsi="Marianne"/>
          <w:sz w:val="18"/>
          <w:szCs w:val="18"/>
        </w:rPr>
        <w:t>nicotine</w:t>
      </w:r>
      <w:r>
        <w:rPr>
          <w:rFonts w:ascii="Marianne" w:hAnsi="Marianne"/>
          <w:sz w:val="18"/>
          <w:szCs w:val="18"/>
        </w:rPr>
        <w:t>, que la plupart des dispositifs « puff » contiennent,</w:t>
      </w:r>
      <w:r w:rsidR="00FD50D2">
        <w:rPr>
          <w:rFonts w:ascii="Marianne" w:hAnsi="Marianne"/>
          <w:sz w:val="18"/>
          <w:szCs w:val="18"/>
        </w:rPr>
        <w:t xml:space="preserve"> </w:t>
      </w:r>
      <w:r w:rsidR="00FD50D2" w:rsidRPr="00BF32D7">
        <w:rPr>
          <w:rFonts w:ascii="Marianne" w:hAnsi="Marianne"/>
          <w:sz w:val="18"/>
          <w:szCs w:val="18"/>
        </w:rPr>
        <w:t>est un</w:t>
      </w:r>
      <w:r w:rsidR="00FD50D2">
        <w:rPr>
          <w:rFonts w:ascii="Marianne" w:hAnsi="Marianne"/>
          <w:sz w:val="18"/>
          <w:szCs w:val="18"/>
        </w:rPr>
        <w:t>e substance</w:t>
      </w:r>
      <w:r w:rsidR="00FD50D2" w:rsidRPr="00BF32D7">
        <w:rPr>
          <w:rFonts w:ascii="Marianne" w:hAnsi="Marianne"/>
          <w:sz w:val="18"/>
          <w:szCs w:val="18"/>
        </w:rPr>
        <w:t xml:space="preserve"> </w:t>
      </w:r>
      <w:r w:rsidR="00FD50D2">
        <w:rPr>
          <w:rFonts w:ascii="Marianne" w:hAnsi="Marianne"/>
          <w:sz w:val="18"/>
          <w:szCs w:val="18"/>
        </w:rPr>
        <w:t xml:space="preserve">qui entraine </w:t>
      </w:r>
      <w:r w:rsidR="00FD50D2" w:rsidRPr="00BF32D7">
        <w:rPr>
          <w:rFonts w:ascii="Marianne" w:hAnsi="Marianne"/>
          <w:sz w:val="18"/>
          <w:szCs w:val="18"/>
        </w:rPr>
        <w:t>une forte dépendance</w:t>
      </w:r>
      <w:r w:rsidR="00D345E8">
        <w:rPr>
          <w:rFonts w:ascii="Marianne" w:hAnsi="Marianne"/>
          <w:sz w:val="18"/>
          <w:szCs w:val="18"/>
        </w:rPr>
        <w:t>. L</w:t>
      </w:r>
      <w:r w:rsidR="00FD50D2" w:rsidRPr="00BF32D7">
        <w:rPr>
          <w:rFonts w:ascii="Marianne" w:hAnsi="Marianne"/>
          <w:sz w:val="18"/>
          <w:szCs w:val="18"/>
        </w:rPr>
        <w:t>es</w:t>
      </w:r>
      <w:r w:rsidR="00FD50D2">
        <w:rPr>
          <w:rFonts w:ascii="Marianne" w:hAnsi="Marianne"/>
          <w:sz w:val="18"/>
          <w:szCs w:val="18"/>
        </w:rPr>
        <w:t xml:space="preserve"> </w:t>
      </w:r>
      <w:r w:rsidR="00FD50D2" w:rsidRPr="00BF32D7">
        <w:rPr>
          <w:rFonts w:ascii="Marianne" w:hAnsi="Marianne"/>
          <w:sz w:val="18"/>
          <w:szCs w:val="18"/>
        </w:rPr>
        <w:t>jeunes</w:t>
      </w:r>
      <w:r w:rsidR="00FD50D2">
        <w:rPr>
          <w:rFonts w:ascii="Marianne" w:hAnsi="Marianne"/>
          <w:sz w:val="18"/>
          <w:szCs w:val="18"/>
        </w:rPr>
        <w:t xml:space="preserve"> </w:t>
      </w:r>
      <w:r w:rsidR="00FD50D2" w:rsidRPr="00BF32D7">
        <w:rPr>
          <w:rFonts w:ascii="Marianne" w:hAnsi="Marianne"/>
          <w:sz w:val="18"/>
          <w:szCs w:val="18"/>
        </w:rPr>
        <w:t xml:space="preserve">sont particulièrement </w:t>
      </w:r>
      <w:r w:rsidR="00D345E8">
        <w:rPr>
          <w:rFonts w:ascii="Marianne" w:hAnsi="Marianne"/>
          <w:sz w:val="18"/>
          <w:szCs w:val="18"/>
        </w:rPr>
        <w:t>vulnérables</w:t>
      </w:r>
      <w:r w:rsidR="00FD50D2" w:rsidRPr="00BF32D7">
        <w:rPr>
          <w:rFonts w:ascii="Marianne" w:hAnsi="Marianne"/>
          <w:sz w:val="18"/>
          <w:szCs w:val="18"/>
        </w:rPr>
        <w:t xml:space="preserve">, </w:t>
      </w:r>
      <w:r w:rsidR="00D345E8">
        <w:rPr>
          <w:rFonts w:ascii="Marianne" w:hAnsi="Marianne"/>
          <w:sz w:val="18"/>
          <w:szCs w:val="18"/>
        </w:rPr>
        <w:t xml:space="preserve">en raison des effets de la nicotine </w:t>
      </w:r>
      <w:r w:rsidR="00FD50D2">
        <w:rPr>
          <w:rFonts w:ascii="Marianne" w:hAnsi="Marianne"/>
          <w:sz w:val="18"/>
          <w:szCs w:val="18"/>
        </w:rPr>
        <w:t>sur</w:t>
      </w:r>
      <w:r w:rsidR="00FD50D2" w:rsidRPr="00BF32D7">
        <w:rPr>
          <w:rFonts w:ascii="Marianne" w:hAnsi="Marianne"/>
          <w:sz w:val="18"/>
          <w:szCs w:val="18"/>
        </w:rPr>
        <w:t xml:space="preserve"> le développement </w:t>
      </w:r>
      <w:r w:rsidR="00A207BF">
        <w:rPr>
          <w:rFonts w:ascii="Marianne" w:hAnsi="Marianne"/>
          <w:sz w:val="18"/>
          <w:szCs w:val="18"/>
        </w:rPr>
        <w:t>de leur</w:t>
      </w:r>
      <w:r w:rsidR="00FD50D2" w:rsidRPr="00BF32D7">
        <w:rPr>
          <w:rFonts w:ascii="Marianne" w:hAnsi="Marianne"/>
          <w:sz w:val="18"/>
          <w:szCs w:val="18"/>
        </w:rPr>
        <w:t xml:space="preserve"> cerveau</w:t>
      </w:r>
      <w:r w:rsidR="00FD50D2">
        <w:rPr>
          <w:rFonts w:ascii="Marianne" w:hAnsi="Marianne"/>
          <w:sz w:val="18"/>
          <w:szCs w:val="18"/>
        </w:rPr>
        <w:t>.</w:t>
      </w:r>
    </w:p>
    <w:p w14:paraId="2E99B71D" w14:textId="77777777" w:rsidR="00B012A8" w:rsidRDefault="00B012A8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</w:p>
    <w:p w14:paraId="3E7A4473" w14:textId="1805A2C2" w:rsidR="00FD0BC4" w:rsidRDefault="000D2806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L</w:t>
      </w:r>
      <w:r w:rsidR="00ED35B3" w:rsidRPr="00142119">
        <w:rPr>
          <w:rFonts w:ascii="Marianne" w:hAnsi="Marianne"/>
          <w:sz w:val="18"/>
          <w:szCs w:val="18"/>
        </w:rPr>
        <w:t>e</w:t>
      </w:r>
      <w:r w:rsidR="00A535BB" w:rsidRPr="00142119">
        <w:rPr>
          <w:rFonts w:ascii="Marianne" w:hAnsi="Marianne"/>
          <w:sz w:val="18"/>
          <w:szCs w:val="18"/>
        </w:rPr>
        <w:t xml:space="preserve"> Haut Conseil de Santé Publique (</w:t>
      </w:r>
      <w:r w:rsidR="00FD0BC4" w:rsidRPr="00142119">
        <w:rPr>
          <w:rFonts w:ascii="Marianne" w:hAnsi="Marianne"/>
          <w:sz w:val="18"/>
          <w:szCs w:val="18"/>
        </w:rPr>
        <w:t>HCSP</w:t>
      </w:r>
      <w:r w:rsidR="00A535BB" w:rsidRPr="00142119">
        <w:rPr>
          <w:rFonts w:ascii="Marianne" w:hAnsi="Marianne"/>
          <w:sz w:val="18"/>
          <w:szCs w:val="18"/>
        </w:rPr>
        <w:t>)</w:t>
      </w:r>
      <w:r w:rsidR="00FD0BC4" w:rsidRPr="00142119">
        <w:rPr>
          <w:rFonts w:ascii="Marianne" w:hAnsi="Marianne"/>
          <w:sz w:val="18"/>
          <w:szCs w:val="18"/>
        </w:rPr>
        <w:t xml:space="preserve"> </w:t>
      </w:r>
      <w:r>
        <w:rPr>
          <w:rFonts w:ascii="Marianne" w:hAnsi="Marianne"/>
          <w:sz w:val="18"/>
          <w:szCs w:val="18"/>
        </w:rPr>
        <w:t xml:space="preserve">a </w:t>
      </w:r>
      <w:r w:rsidRPr="00142119">
        <w:rPr>
          <w:rFonts w:ascii="Marianne" w:hAnsi="Marianne"/>
          <w:sz w:val="18"/>
          <w:szCs w:val="18"/>
        </w:rPr>
        <w:t>rappelé</w:t>
      </w:r>
      <w:r w:rsidR="00FD0BC4" w:rsidRPr="00142119">
        <w:rPr>
          <w:rFonts w:ascii="Marianne" w:hAnsi="Marianne"/>
          <w:sz w:val="18"/>
          <w:szCs w:val="18"/>
        </w:rPr>
        <w:t xml:space="preserve"> dans </w:t>
      </w:r>
      <w:hyperlink r:id="rId7" w:history="1">
        <w:r w:rsidR="00FD0BC4" w:rsidRPr="008F2C7C">
          <w:rPr>
            <w:rStyle w:val="Lienhypertexte"/>
            <w:rFonts w:ascii="Marianne" w:hAnsi="Marianne"/>
            <w:sz w:val="18"/>
            <w:szCs w:val="18"/>
          </w:rPr>
          <w:t xml:space="preserve">son dernier </w:t>
        </w:r>
        <w:r w:rsidR="00ED35B3" w:rsidRPr="008F2C7C">
          <w:rPr>
            <w:rStyle w:val="Lienhypertexte"/>
            <w:rFonts w:ascii="Marianne" w:hAnsi="Marianne"/>
            <w:sz w:val="18"/>
            <w:szCs w:val="18"/>
          </w:rPr>
          <w:t>avis</w:t>
        </w:r>
      </w:hyperlink>
      <w:r w:rsidR="00ED35B3" w:rsidRPr="00142119">
        <w:rPr>
          <w:rFonts w:ascii="Marianne" w:hAnsi="Marianne"/>
          <w:sz w:val="18"/>
          <w:szCs w:val="18"/>
        </w:rPr>
        <w:t xml:space="preserve">, </w:t>
      </w:r>
      <w:r w:rsidR="008F2C7C">
        <w:rPr>
          <w:rFonts w:ascii="Marianne" w:hAnsi="Marianne"/>
          <w:sz w:val="18"/>
          <w:szCs w:val="18"/>
        </w:rPr>
        <w:t xml:space="preserve">relatif aux </w:t>
      </w:r>
      <w:r w:rsidR="00EE5D40">
        <w:rPr>
          <w:rFonts w:ascii="Marianne" w:hAnsi="Marianne"/>
          <w:sz w:val="18"/>
          <w:szCs w:val="18"/>
        </w:rPr>
        <w:t>« </w:t>
      </w:r>
      <w:r w:rsidR="008F2C7C">
        <w:rPr>
          <w:rFonts w:ascii="Marianne" w:hAnsi="Marianne"/>
          <w:sz w:val="18"/>
          <w:szCs w:val="18"/>
        </w:rPr>
        <w:t>bénéfices-risques de la cigarette électronique</w:t>
      </w:r>
      <w:r w:rsidR="00EE5D40">
        <w:rPr>
          <w:rFonts w:ascii="Marianne" w:hAnsi="Marianne"/>
          <w:sz w:val="18"/>
          <w:szCs w:val="18"/>
        </w:rPr>
        <w:t> »</w:t>
      </w:r>
      <w:r w:rsidR="008F2C7C">
        <w:rPr>
          <w:rFonts w:ascii="Marianne" w:hAnsi="Marianne"/>
          <w:sz w:val="18"/>
          <w:szCs w:val="18"/>
        </w:rPr>
        <w:t xml:space="preserve">, </w:t>
      </w:r>
      <w:r w:rsidR="00EE5D40">
        <w:rPr>
          <w:rFonts w:ascii="Marianne" w:hAnsi="Marianne"/>
          <w:sz w:val="18"/>
          <w:szCs w:val="18"/>
        </w:rPr>
        <w:t>de novembre 2021</w:t>
      </w:r>
      <w:r w:rsidR="00FD0BC4" w:rsidRPr="00142119">
        <w:rPr>
          <w:rFonts w:ascii="Marianne" w:hAnsi="Marianne"/>
          <w:sz w:val="18"/>
          <w:szCs w:val="18"/>
        </w:rPr>
        <w:t>, que</w:t>
      </w:r>
      <w:r w:rsidR="00EE5D40">
        <w:rPr>
          <w:rFonts w:ascii="Marianne" w:hAnsi="Marianne"/>
          <w:sz w:val="18"/>
          <w:szCs w:val="18"/>
        </w:rPr>
        <w:t xml:space="preserve"> les données </w:t>
      </w:r>
      <w:r w:rsidR="00FD0BC4" w:rsidRPr="00142119">
        <w:rPr>
          <w:rFonts w:ascii="Marianne" w:hAnsi="Marianne"/>
          <w:sz w:val="18"/>
          <w:szCs w:val="18"/>
        </w:rPr>
        <w:t>scientifique</w:t>
      </w:r>
      <w:r w:rsidR="00EE5D40">
        <w:rPr>
          <w:rFonts w:ascii="Marianne" w:hAnsi="Marianne"/>
          <w:sz w:val="18"/>
          <w:szCs w:val="18"/>
        </w:rPr>
        <w:t>s</w:t>
      </w:r>
      <w:r w:rsidR="00FD0BC4" w:rsidRPr="00142119">
        <w:rPr>
          <w:rFonts w:ascii="Marianne" w:hAnsi="Marianne"/>
          <w:sz w:val="18"/>
          <w:szCs w:val="18"/>
        </w:rPr>
        <w:t xml:space="preserve"> disponible</w:t>
      </w:r>
      <w:r w:rsidR="00EE5D40">
        <w:rPr>
          <w:rFonts w:ascii="Marianne" w:hAnsi="Marianne"/>
          <w:sz w:val="18"/>
          <w:szCs w:val="18"/>
        </w:rPr>
        <w:t>s</w:t>
      </w:r>
      <w:r w:rsidR="00FD0BC4" w:rsidRPr="00142119">
        <w:rPr>
          <w:rFonts w:ascii="Marianne" w:hAnsi="Marianne"/>
          <w:sz w:val="18"/>
          <w:szCs w:val="18"/>
        </w:rPr>
        <w:t xml:space="preserve"> à ce jour </w:t>
      </w:r>
      <w:r w:rsidR="00EE5D40">
        <w:rPr>
          <w:rFonts w:ascii="Marianne" w:hAnsi="Marianne"/>
          <w:sz w:val="18"/>
          <w:szCs w:val="18"/>
        </w:rPr>
        <w:t>sont plutôt en faveur</w:t>
      </w:r>
      <w:r w:rsidR="00855254">
        <w:rPr>
          <w:rFonts w:ascii="Marianne" w:hAnsi="Marianne"/>
          <w:sz w:val="18"/>
          <w:szCs w:val="18"/>
        </w:rPr>
        <w:t xml:space="preserve"> du rôle initiateur</w:t>
      </w:r>
      <w:r>
        <w:rPr>
          <w:rFonts w:ascii="Marianne" w:hAnsi="Marianne"/>
          <w:sz w:val="18"/>
          <w:szCs w:val="18"/>
        </w:rPr>
        <w:t xml:space="preserve"> des produits de </w:t>
      </w:r>
      <w:proofErr w:type="spellStart"/>
      <w:r>
        <w:rPr>
          <w:rFonts w:ascii="Marianne" w:hAnsi="Marianne"/>
          <w:sz w:val="18"/>
          <w:szCs w:val="18"/>
        </w:rPr>
        <w:t>vapotage</w:t>
      </w:r>
      <w:proofErr w:type="spellEnd"/>
      <w:r w:rsidR="00EE5D40">
        <w:rPr>
          <w:rFonts w:ascii="Marianne" w:hAnsi="Marianne"/>
          <w:sz w:val="18"/>
          <w:szCs w:val="18"/>
        </w:rPr>
        <w:t xml:space="preserve">, pour </w:t>
      </w:r>
      <w:r w:rsidR="00855254">
        <w:rPr>
          <w:rFonts w:ascii="Marianne" w:hAnsi="Marianne"/>
          <w:sz w:val="18"/>
          <w:szCs w:val="18"/>
        </w:rPr>
        <w:t xml:space="preserve">les adolescents, </w:t>
      </w:r>
      <w:r w:rsidR="00D345E8">
        <w:rPr>
          <w:rFonts w:ascii="Marianne" w:hAnsi="Marianne"/>
          <w:sz w:val="18"/>
          <w:szCs w:val="18"/>
        </w:rPr>
        <w:t xml:space="preserve">à </w:t>
      </w:r>
      <w:r w:rsidR="00855254">
        <w:rPr>
          <w:rFonts w:ascii="Marianne" w:hAnsi="Marianne"/>
          <w:sz w:val="18"/>
          <w:szCs w:val="18"/>
        </w:rPr>
        <w:t>la consommation</w:t>
      </w:r>
      <w:r w:rsidR="00EE5D40">
        <w:rPr>
          <w:rFonts w:ascii="Marianne" w:hAnsi="Marianne"/>
          <w:sz w:val="18"/>
          <w:szCs w:val="18"/>
        </w:rPr>
        <w:t xml:space="preserve"> </w:t>
      </w:r>
      <w:r w:rsidR="00855254">
        <w:rPr>
          <w:rFonts w:ascii="Marianne" w:hAnsi="Marianne"/>
          <w:sz w:val="18"/>
          <w:szCs w:val="18"/>
        </w:rPr>
        <w:t>de</w:t>
      </w:r>
      <w:r w:rsidR="00FD0BC4" w:rsidRPr="00142119">
        <w:rPr>
          <w:rFonts w:ascii="Marianne" w:hAnsi="Marianne"/>
          <w:sz w:val="18"/>
          <w:szCs w:val="18"/>
        </w:rPr>
        <w:t xml:space="preserve"> tabac.</w:t>
      </w:r>
      <w:r>
        <w:rPr>
          <w:rFonts w:ascii="Marianne" w:hAnsi="Marianne"/>
          <w:sz w:val="18"/>
          <w:szCs w:val="18"/>
        </w:rPr>
        <w:t xml:space="preserve"> </w:t>
      </w:r>
    </w:p>
    <w:p w14:paraId="2B41B768" w14:textId="1325DCD6" w:rsidR="00841131" w:rsidRDefault="00841131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</w:p>
    <w:p w14:paraId="2E95BF3B" w14:textId="66C0E5FC" w:rsidR="00841131" w:rsidRDefault="00841131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r w:rsidRPr="00D13A7B">
        <w:rPr>
          <w:rFonts w:ascii="Marianne" w:hAnsi="Marianne"/>
          <w:sz w:val="18"/>
          <w:szCs w:val="18"/>
        </w:rPr>
        <w:t>Sarah El-</w:t>
      </w:r>
      <w:proofErr w:type="spellStart"/>
      <w:r w:rsidRPr="00D13A7B">
        <w:rPr>
          <w:rFonts w:ascii="Marianne" w:hAnsi="Marianne"/>
          <w:sz w:val="18"/>
          <w:szCs w:val="18"/>
        </w:rPr>
        <w:t>Hairy</w:t>
      </w:r>
      <w:proofErr w:type="spellEnd"/>
      <w:r w:rsidRPr="00D13A7B">
        <w:rPr>
          <w:rFonts w:ascii="Marianne" w:hAnsi="Marianne"/>
          <w:sz w:val="18"/>
          <w:szCs w:val="18"/>
        </w:rPr>
        <w:t>, secrétaire d’Etat chargée de la Jeunesse et de l’Engagement, accompagne ce dispositif.</w:t>
      </w:r>
    </w:p>
    <w:p w14:paraId="42063A69" w14:textId="03FB9375" w:rsidR="000D2806" w:rsidRDefault="000D2806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</w:p>
    <w:p w14:paraId="12499F1E" w14:textId="77777777" w:rsidR="0071376D" w:rsidRDefault="0071376D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</w:p>
    <w:p w14:paraId="2D6A08B5" w14:textId="4CB97102" w:rsidR="0071376D" w:rsidRPr="00D13A7B" w:rsidRDefault="0071376D" w:rsidP="00142119">
      <w:pPr>
        <w:spacing w:after="0" w:line="360" w:lineRule="auto"/>
        <w:jc w:val="both"/>
        <w:rPr>
          <w:rFonts w:ascii="Marianne" w:hAnsi="Marianne"/>
          <w:b/>
          <w:sz w:val="18"/>
          <w:szCs w:val="18"/>
        </w:rPr>
      </w:pPr>
      <w:r w:rsidRPr="00D13A7B">
        <w:rPr>
          <w:rFonts w:ascii="Marianne" w:hAnsi="Marianne"/>
          <w:b/>
          <w:sz w:val="18"/>
          <w:szCs w:val="18"/>
        </w:rPr>
        <w:t>Pour plus d’informations :</w:t>
      </w:r>
    </w:p>
    <w:p w14:paraId="710E8F81" w14:textId="4DD0A986" w:rsidR="00D13A7B" w:rsidRDefault="00557AEE" w:rsidP="00142119">
      <w:pPr>
        <w:spacing w:after="0" w:line="360" w:lineRule="auto"/>
        <w:jc w:val="both"/>
        <w:rPr>
          <w:color w:val="0000FF"/>
          <w:u w:val="single"/>
        </w:rPr>
      </w:pPr>
      <w:hyperlink r:id="rId8" w:history="1">
        <w:r w:rsidR="00D13A7B" w:rsidRPr="00D13A7B">
          <w:rPr>
            <w:color w:val="0000FF"/>
            <w:u w:val="single"/>
          </w:rPr>
          <w:t xml:space="preserve">Produits de </w:t>
        </w:r>
        <w:proofErr w:type="spellStart"/>
        <w:r w:rsidR="00D13A7B" w:rsidRPr="00D13A7B">
          <w:rPr>
            <w:color w:val="0000FF"/>
            <w:u w:val="single"/>
          </w:rPr>
          <w:t>vapotage</w:t>
        </w:r>
        <w:proofErr w:type="spellEnd"/>
        <w:r w:rsidR="00D13A7B" w:rsidRPr="00D13A7B">
          <w:rPr>
            <w:color w:val="0000FF"/>
            <w:u w:val="single"/>
          </w:rPr>
          <w:t xml:space="preserve"> / cigarette électronique - Ministère des Solidarités et de la Santé (solidarites-sante.gouv.fr)</w:t>
        </w:r>
      </w:hyperlink>
    </w:p>
    <w:p w14:paraId="00330341" w14:textId="71CA2FD9" w:rsidR="00A207BF" w:rsidRPr="0016300C" w:rsidRDefault="00557AEE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hyperlink r:id="rId9" w:history="1">
        <w:r w:rsidR="00A207BF" w:rsidRPr="0016300C">
          <w:rPr>
            <w:rStyle w:val="Lienhypertexte"/>
          </w:rPr>
          <w:t>https://www.hcsp.fr/Explore.cgi/avisrapportsdomaine?clefr=1138</w:t>
        </w:r>
      </w:hyperlink>
      <w:r w:rsidR="00A207BF" w:rsidRPr="0016300C">
        <w:rPr>
          <w:rFonts w:ascii="Marianne" w:hAnsi="Marianne"/>
          <w:sz w:val="18"/>
          <w:szCs w:val="18"/>
        </w:rPr>
        <w:t xml:space="preserve"> </w:t>
      </w:r>
    </w:p>
    <w:p w14:paraId="767F6255" w14:textId="5C3E2D7F" w:rsidR="00B012A8" w:rsidRPr="0016300C" w:rsidRDefault="00557AEE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hyperlink r:id="rId10" w:anchor=":~:text=La%20vente%20de%20produits%20de,du%20code%20de%20sant%C3%A9%20publique" w:history="1">
        <w:r w:rsidR="00A207BF" w:rsidRPr="0016300C">
          <w:rPr>
            <w:rStyle w:val="Lienhypertexte"/>
          </w:rPr>
          <w:t>https://www.drogues.gouv.fr/ce-que-dit-la-loi/en-matiere-tabac/vapotage#:~:text=La%20vente%20de%20produits%20de,du%20code%20de%20sant%C3%A9%20publique</w:t>
        </w:r>
      </w:hyperlink>
    </w:p>
    <w:p w14:paraId="56F60CBE" w14:textId="5A087E2E" w:rsidR="00557D21" w:rsidRPr="0016300C" w:rsidRDefault="00557D21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</w:p>
    <w:p w14:paraId="3853A679" w14:textId="77777777" w:rsidR="00557D21" w:rsidRPr="00BF32D7" w:rsidRDefault="00557D21" w:rsidP="00142119">
      <w:pPr>
        <w:spacing w:after="0" w:line="360" w:lineRule="auto"/>
        <w:jc w:val="both"/>
        <w:rPr>
          <w:rFonts w:ascii="Marianne" w:hAnsi="Marianne"/>
          <w:b/>
          <w:sz w:val="18"/>
          <w:szCs w:val="18"/>
        </w:rPr>
      </w:pPr>
      <w:r w:rsidRPr="00BF32D7">
        <w:rPr>
          <w:rFonts w:ascii="Marianne" w:hAnsi="Marianne"/>
          <w:b/>
          <w:sz w:val="18"/>
          <w:szCs w:val="18"/>
        </w:rPr>
        <w:t>Contacts presse</w:t>
      </w:r>
    </w:p>
    <w:p w14:paraId="06AFAD73" w14:textId="226203B3" w:rsidR="00ED1417" w:rsidRDefault="00557D21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Direction générale de la Santé</w:t>
      </w:r>
      <w:r w:rsidR="00ED1417">
        <w:rPr>
          <w:rFonts w:ascii="Marianne" w:hAnsi="Marianne"/>
          <w:sz w:val="18"/>
          <w:szCs w:val="18"/>
        </w:rPr>
        <w:t xml:space="preserve"> : </w:t>
      </w:r>
      <w:hyperlink r:id="rId11" w:history="1">
        <w:r w:rsidR="00ED1417" w:rsidRPr="00454D7F">
          <w:rPr>
            <w:rStyle w:val="Lienhypertexte"/>
            <w:rFonts w:ascii="Marianne" w:hAnsi="Marianne"/>
            <w:sz w:val="18"/>
            <w:szCs w:val="18"/>
          </w:rPr>
          <w:t>Presse-dgs@sante.gouv.fr</w:t>
        </w:r>
      </w:hyperlink>
    </w:p>
    <w:p w14:paraId="5B303748" w14:textId="2534C06C" w:rsidR="0071376D" w:rsidRDefault="00557D21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>MILDECA</w:t>
      </w:r>
      <w:r w:rsidR="00ED1417">
        <w:rPr>
          <w:rFonts w:ascii="Marianne" w:hAnsi="Marianne"/>
          <w:sz w:val="18"/>
          <w:szCs w:val="18"/>
        </w:rPr>
        <w:t xml:space="preserve"> : </w:t>
      </w:r>
      <w:hyperlink r:id="rId12" w:history="1">
        <w:r w:rsidR="00ED1417" w:rsidRPr="00454D7F">
          <w:rPr>
            <w:rStyle w:val="Lienhypertexte"/>
            <w:rFonts w:ascii="Marianne" w:hAnsi="Marianne"/>
            <w:sz w:val="18"/>
            <w:szCs w:val="18"/>
          </w:rPr>
          <w:t>antonin.lambertygarric@pm.gouv.fr</w:t>
        </w:r>
      </w:hyperlink>
    </w:p>
    <w:p w14:paraId="19F6C08D" w14:textId="77777777" w:rsidR="00ED1417" w:rsidRDefault="00ED1417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</w:p>
    <w:p w14:paraId="63C5A2AA" w14:textId="77777777" w:rsidR="0071376D" w:rsidRPr="00142119" w:rsidRDefault="0071376D" w:rsidP="00142119">
      <w:pPr>
        <w:spacing w:after="0" w:line="360" w:lineRule="auto"/>
        <w:jc w:val="both"/>
        <w:rPr>
          <w:rFonts w:ascii="Marianne" w:hAnsi="Marianne"/>
          <w:sz w:val="18"/>
          <w:szCs w:val="18"/>
        </w:rPr>
      </w:pPr>
    </w:p>
    <w:sectPr w:rsidR="0071376D" w:rsidRPr="0014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9EA"/>
    <w:multiLevelType w:val="hybridMultilevel"/>
    <w:tmpl w:val="00C24BC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4179F3"/>
    <w:multiLevelType w:val="hybridMultilevel"/>
    <w:tmpl w:val="58308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7F6F"/>
    <w:multiLevelType w:val="hybridMultilevel"/>
    <w:tmpl w:val="E7762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B2582"/>
    <w:multiLevelType w:val="hybridMultilevel"/>
    <w:tmpl w:val="56FC5CF4"/>
    <w:lvl w:ilvl="0" w:tplc="55783B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71984"/>
    <w:multiLevelType w:val="hybridMultilevel"/>
    <w:tmpl w:val="059A46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D4152F"/>
    <w:multiLevelType w:val="hybridMultilevel"/>
    <w:tmpl w:val="FA32126C"/>
    <w:lvl w:ilvl="0" w:tplc="55783B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6381D"/>
    <w:multiLevelType w:val="hybridMultilevel"/>
    <w:tmpl w:val="9D22B09E"/>
    <w:lvl w:ilvl="0" w:tplc="AB9E5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B3F2A"/>
    <w:multiLevelType w:val="hybridMultilevel"/>
    <w:tmpl w:val="E31C4B8A"/>
    <w:lvl w:ilvl="0" w:tplc="55783B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97"/>
    <w:rsid w:val="00001969"/>
    <w:rsid w:val="00090B56"/>
    <w:rsid w:val="000D2806"/>
    <w:rsid w:val="00142119"/>
    <w:rsid w:val="00157B6B"/>
    <w:rsid w:val="0016300C"/>
    <w:rsid w:val="001E5897"/>
    <w:rsid w:val="001F1BEC"/>
    <w:rsid w:val="0040037B"/>
    <w:rsid w:val="00423F89"/>
    <w:rsid w:val="00557AEE"/>
    <w:rsid w:val="00557D21"/>
    <w:rsid w:val="005F335D"/>
    <w:rsid w:val="005F7FD3"/>
    <w:rsid w:val="0071376D"/>
    <w:rsid w:val="007304B0"/>
    <w:rsid w:val="00740666"/>
    <w:rsid w:val="007E67D8"/>
    <w:rsid w:val="00821C78"/>
    <w:rsid w:val="00841131"/>
    <w:rsid w:val="00855254"/>
    <w:rsid w:val="008F2C7C"/>
    <w:rsid w:val="00905459"/>
    <w:rsid w:val="009E2D3B"/>
    <w:rsid w:val="00A15139"/>
    <w:rsid w:val="00A207BF"/>
    <w:rsid w:val="00A535BB"/>
    <w:rsid w:val="00AC25E5"/>
    <w:rsid w:val="00B012A8"/>
    <w:rsid w:val="00B65828"/>
    <w:rsid w:val="00B67A61"/>
    <w:rsid w:val="00BF32D7"/>
    <w:rsid w:val="00C27695"/>
    <w:rsid w:val="00D13A7B"/>
    <w:rsid w:val="00D24A9D"/>
    <w:rsid w:val="00D345E8"/>
    <w:rsid w:val="00D81347"/>
    <w:rsid w:val="00DE188E"/>
    <w:rsid w:val="00E645AE"/>
    <w:rsid w:val="00EB656A"/>
    <w:rsid w:val="00ED1417"/>
    <w:rsid w:val="00ED35B3"/>
    <w:rsid w:val="00EE5D40"/>
    <w:rsid w:val="00F07F02"/>
    <w:rsid w:val="00FD0BC4"/>
    <w:rsid w:val="00FD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3E08"/>
  <w15:chartTrackingRefBased/>
  <w15:docId w15:val="{AD944D6E-0A7A-4B6F-8B7D-F5EDA375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89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35B3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14211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1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96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37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37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37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37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376D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EE5D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prevention-en-sante/addictions/article/produits-de-vapotage-cigarette-electroniq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sp.fr/explore.cgi/avisrapportsdomaine?clefr=1138" TargetMode="External"/><Relationship Id="rId12" Type="http://schemas.openxmlformats.org/officeDocument/2006/relationships/hyperlink" Target="mailto:antonin.lambertygarric@pm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ses.fr/fr/content/produits-du-vapotage" TargetMode="External"/><Relationship Id="rId11" Type="http://schemas.openxmlformats.org/officeDocument/2006/relationships/hyperlink" Target="mailto:Presse-dgs@sante.gouv.f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drogues.gouv.fr/ce-que-dit-la-loi/en-matiere-tabac/vapot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csp.fr/Explore.cgi/avisrapportsdomaine?clefr=11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Maria-Alejandra CARDENAS</dc:creator>
  <cp:keywords/>
  <dc:description/>
  <cp:lastModifiedBy>JAFFRE, Pauline (DGS/MICOM)</cp:lastModifiedBy>
  <cp:revision>8</cp:revision>
  <dcterms:created xsi:type="dcterms:W3CDTF">2022-03-15T18:17:00Z</dcterms:created>
  <dcterms:modified xsi:type="dcterms:W3CDTF">2022-03-17T17:14:00Z</dcterms:modified>
</cp:coreProperties>
</file>