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1"/>
        <w:ind w:left="1161" w:right="1141" w:firstLine="0"/>
        <w:jc w:val="center"/>
        <w:rPr>
          <w:sz w:val="20"/>
        </w:rPr>
      </w:pPr>
      <w:r>
        <w:rPr>
          <w:color w:val="146BA4"/>
          <w:sz w:val="20"/>
        </w:rPr>
        <w:t>Si vous avez des difficultés à visualiser cet email, </w:t>
      </w:r>
      <w:hyperlink r:id="rId5">
        <w:r>
          <w:rPr>
            <w:color w:val="146BA4"/>
            <w:sz w:val="20"/>
            <w:u w:val="single" w:color="146BA4"/>
          </w:rPr>
          <w:t>suivez ce lien</w:t>
        </w:r>
      </w:hyperlink>
    </w:p>
    <w:p>
      <w:pPr>
        <w:pStyle w:val="BodyText"/>
        <w:rPr>
          <w:sz w:val="20"/>
        </w:rPr>
      </w:pPr>
    </w:p>
    <w:p>
      <w:pPr>
        <w:pStyle w:val="BodyText"/>
        <w:spacing w:before="8"/>
        <w:rPr>
          <w:sz w:val="16"/>
        </w:rPr>
      </w:pPr>
      <w:r>
        <w:rPr/>
        <w:drawing>
          <wp:anchor distT="0" distB="0" distL="0" distR="0" allowOverlap="1" layoutInCell="1" locked="0" behindDoc="0" simplePos="0" relativeHeight="0">
            <wp:simplePos x="0" y="0"/>
            <wp:positionH relativeFrom="page">
              <wp:posOffset>1124711</wp:posOffset>
            </wp:positionH>
            <wp:positionV relativeFrom="paragraph">
              <wp:posOffset>147167</wp:posOffset>
            </wp:positionV>
            <wp:extent cx="1417596" cy="708659"/>
            <wp:effectExtent l="0" t="0" r="0" b="0"/>
            <wp:wrapTopAndBottom/>
            <wp:docPr id="1" name="image1.jpeg" descr="http://img.diffusion.sante.gouv.fr/5a5873edb85b530da84d23f7/PY5Tl9oCS3K1psEP8UVWSg/q6AZx0g1Q8KR-F8C_V4W1g-2e54312d-5db9-4091-bfe5-9a1c84964977.pn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17596" cy="708659"/>
                    </a:xfrm>
                    <a:prstGeom prst="rect">
                      <a:avLst/>
                    </a:prstGeom>
                  </pic:spPr>
                </pic:pic>
              </a:graphicData>
            </a:graphic>
          </wp:anchor>
        </w:drawing>
      </w:r>
    </w:p>
    <w:p>
      <w:pPr>
        <w:pStyle w:val="BodyText"/>
        <w:rPr>
          <w:sz w:val="20"/>
        </w:rPr>
      </w:pPr>
    </w:p>
    <w:p>
      <w:pPr>
        <w:pStyle w:val="BodyText"/>
        <w:rPr>
          <w:sz w:val="20"/>
        </w:rPr>
      </w:pPr>
    </w:p>
    <w:p>
      <w:pPr>
        <w:pStyle w:val="BodyText"/>
        <w:spacing w:before="9"/>
        <w:rPr>
          <w:sz w:val="29"/>
        </w:rPr>
      </w:pPr>
    </w:p>
    <w:p>
      <w:pPr>
        <w:spacing w:before="92"/>
        <w:ind w:left="1160" w:right="1141" w:firstLine="0"/>
        <w:jc w:val="center"/>
        <w:rPr>
          <w:b/>
          <w:sz w:val="24"/>
        </w:rPr>
      </w:pPr>
      <w:r>
        <w:rPr>
          <w:b/>
          <w:sz w:val="24"/>
        </w:rPr>
        <w:t>COMMUNIQUE DE PRESSE</w:t>
      </w:r>
    </w:p>
    <w:p>
      <w:pPr>
        <w:pStyle w:val="BodyText"/>
        <w:rPr>
          <w:b/>
          <w:sz w:val="20"/>
        </w:rPr>
      </w:pPr>
    </w:p>
    <w:p>
      <w:pPr>
        <w:pStyle w:val="BodyText"/>
        <w:rPr>
          <w:b/>
          <w:sz w:val="20"/>
        </w:rPr>
      </w:pPr>
    </w:p>
    <w:p>
      <w:pPr>
        <w:pStyle w:val="BodyText"/>
        <w:rPr>
          <w:b/>
          <w:sz w:val="20"/>
        </w:rPr>
      </w:pPr>
    </w:p>
    <w:p>
      <w:pPr>
        <w:pStyle w:val="BodyText"/>
        <w:spacing w:before="10"/>
        <w:rPr>
          <w:b/>
          <w:sz w:val="24"/>
        </w:rPr>
      </w:pPr>
    </w:p>
    <w:p>
      <w:pPr>
        <w:spacing w:before="94"/>
        <w:ind w:left="0" w:right="167" w:firstLine="0"/>
        <w:jc w:val="right"/>
        <w:rPr>
          <w:sz w:val="18"/>
        </w:rPr>
      </w:pPr>
      <w:r>
        <w:rPr>
          <w:sz w:val="18"/>
        </w:rPr>
        <w:t>Paris, le 15 décembre 2020</w:t>
      </w:r>
    </w:p>
    <w:p>
      <w:pPr>
        <w:pStyle w:val="BodyText"/>
        <w:rPr>
          <w:sz w:val="20"/>
        </w:rPr>
      </w:pPr>
    </w:p>
    <w:p>
      <w:pPr>
        <w:pStyle w:val="BodyText"/>
        <w:spacing w:before="7"/>
        <w:rPr>
          <w:sz w:val="29"/>
        </w:rPr>
      </w:pPr>
    </w:p>
    <w:p>
      <w:pPr>
        <w:spacing w:line="264" w:lineRule="auto" w:before="91"/>
        <w:ind w:left="188" w:right="3817" w:firstLine="0"/>
        <w:jc w:val="both"/>
        <w:rPr>
          <w:b/>
          <w:sz w:val="26"/>
        </w:rPr>
      </w:pPr>
      <w:r>
        <w:rPr>
          <w:b/>
          <w:sz w:val="26"/>
        </w:rPr>
        <w:t>Olivier Véran et Élisabeth Moreno portent</w:t>
      </w:r>
      <w:r>
        <w:rPr>
          <w:b/>
          <w:spacing w:val="-14"/>
          <w:sz w:val="26"/>
        </w:rPr>
        <w:t> </w:t>
      </w:r>
      <w:r>
        <w:rPr>
          <w:b/>
          <w:sz w:val="26"/>
        </w:rPr>
        <w:t>à</w:t>
      </w:r>
      <w:r>
        <w:rPr>
          <w:b/>
          <w:spacing w:val="-14"/>
          <w:sz w:val="26"/>
        </w:rPr>
        <w:t> </w:t>
      </w:r>
      <w:r>
        <w:rPr>
          <w:b/>
          <w:sz w:val="26"/>
        </w:rPr>
        <w:t>5</w:t>
      </w:r>
      <w:r>
        <w:rPr>
          <w:b/>
          <w:spacing w:val="-14"/>
          <w:sz w:val="26"/>
        </w:rPr>
        <w:t> </w:t>
      </w:r>
      <w:r>
        <w:rPr>
          <w:b/>
          <w:sz w:val="26"/>
        </w:rPr>
        <w:t>millions</w:t>
      </w:r>
      <w:r>
        <w:rPr>
          <w:b/>
          <w:spacing w:val="-11"/>
          <w:sz w:val="26"/>
        </w:rPr>
        <w:t> </w:t>
      </w:r>
      <w:r>
        <w:rPr>
          <w:b/>
          <w:sz w:val="26"/>
        </w:rPr>
        <w:t>d’euros</w:t>
      </w:r>
      <w:r>
        <w:rPr>
          <w:b/>
          <w:spacing w:val="-14"/>
          <w:sz w:val="26"/>
        </w:rPr>
        <w:t> </w:t>
      </w:r>
      <w:r>
        <w:rPr>
          <w:b/>
          <w:sz w:val="26"/>
        </w:rPr>
        <w:t>le</w:t>
      </w:r>
      <w:r>
        <w:rPr>
          <w:b/>
          <w:spacing w:val="-14"/>
          <w:sz w:val="26"/>
        </w:rPr>
        <w:t> </w:t>
      </w:r>
      <w:r>
        <w:rPr>
          <w:b/>
          <w:sz w:val="26"/>
        </w:rPr>
        <w:t>budget alloué par l’État pour lutter contre la précarité menstruelle en</w:t>
      </w:r>
      <w:r>
        <w:rPr>
          <w:b/>
          <w:spacing w:val="-4"/>
          <w:sz w:val="26"/>
        </w:rPr>
        <w:t> </w:t>
      </w:r>
      <w:r>
        <w:rPr>
          <w:b/>
          <w:sz w:val="26"/>
        </w:rPr>
        <w:t>2021</w:t>
      </w:r>
    </w:p>
    <w:p>
      <w:pPr>
        <w:pStyle w:val="BodyText"/>
        <w:rPr>
          <w:b/>
          <w:sz w:val="28"/>
        </w:rPr>
      </w:pPr>
    </w:p>
    <w:p>
      <w:pPr>
        <w:pStyle w:val="BodyText"/>
        <w:spacing w:before="9"/>
        <w:rPr>
          <w:b/>
          <w:sz w:val="32"/>
        </w:rPr>
      </w:pPr>
    </w:p>
    <w:p>
      <w:pPr>
        <w:spacing w:line="386" w:lineRule="auto" w:before="0"/>
        <w:ind w:left="188" w:right="166" w:firstLine="0"/>
        <w:jc w:val="both"/>
        <w:rPr>
          <w:b/>
          <w:sz w:val="21"/>
        </w:rPr>
      </w:pPr>
      <w:r>
        <w:rPr>
          <w:b/>
          <w:sz w:val="21"/>
        </w:rPr>
        <w:t>Après des expérimentations menées en 2020 auprès des femmes et des filles en situation de précarité et dotées d’un million d’euros, le Gouvernement accélère et porte à 5 millions d’euros le budget consacré à la lutte contre la précarité menstruelle en 2021. M. Olivier Véran, ministre des Solidarités et de la Santé, et Mme Élisabeth Moreno, ministre déléguée auprès du Premier ministre chargée de l’Égalité entre les femmes et les hommes, de la Diversité et de l’Égalité des chances, veulent ainsi renforcer le combat mené par les associations pour l’accès de toutes les femmes aux protections périodiques, en ciblant notamment les femmes incarcérées ainsi que les femmes en situation de précarité et de très grande précarité.</w:t>
      </w:r>
    </w:p>
    <w:p>
      <w:pPr>
        <w:pStyle w:val="BodyText"/>
        <w:spacing w:before="11"/>
        <w:rPr>
          <w:b/>
          <w:sz w:val="34"/>
        </w:rPr>
      </w:pPr>
    </w:p>
    <w:p>
      <w:pPr>
        <w:pStyle w:val="BodyText"/>
        <w:spacing w:line="388" w:lineRule="auto"/>
        <w:ind w:left="188" w:right="260"/>
      </w:pPr>
      <w:r>
        <w:rPr/>
        <w:t>Lors de son interview à Brut le 4 décembre dernier, le président de la République a partagé son indignation de constater que les femmes en grande précarité n’ont pas accès à des produits d’hygiène et se retrouvent trop souvent sans solution lors de leurs règles.</w:t>
      </w:r>
    </w:p>
    <w:p>
      <w:pPr>
        <w:spacing w:after="0" w:line="388" w:lineRule="auto"/>
        <w:sectPr>
          <w:type w:val="continuous"/>
          <w:pgSz w:w="11910" w:h="16840"/>
          <w:pgMar w:top="1580" w:bottom="280" w:left="1660" w:right="1680"/>
        </w:sectPr>
      </w:pPr>
    </w:p>
    <w:p>
      <w:pPr>
        <w:pStyle w:val="BodyText"/>
        <w:spacing w:before="3"/>
        <w:rPr>
          <w:sz w:val="12"/>
        </w:rPr>
      </w:pPr>
    </w:p>
    <w:p>
      <w:pPr>
        <w:pStyle w:val="BodyText"/>
        <w:spacing w:line="388" w:lineRule="auto" w:before="94"/>
        <w:ind w:left="188" w:right="164"/>
        <w:jc w:val="both"/>
      </w:pPr>
      <w:r>
        <w:rPr/>
        <w:t>Le président de la République avait annoncé que le gouvernement apporterait une réponse</w:t>
      </w:r>
      <w:r>
        <w:rPr>
          <w:spacing w:val="-11"/>
        </w:rPr>
        <w:t> </w:t>
      </w:r>
      <w:r>
        <w:rPr/>
        <w:t>très</w:t>
      </w:r>
      <w:r>
        <w:rPr>
          <w:spacing w:val="-10"/>
        </w:rPr>
        <w:t> </w:t>
      </w:r>
      <w:r>
        <w:rPr/>
        <w:t>concrète</w:t>
      </w:r>
      <w:r>
        <w:rPr>
          <w:spacing w:val="-10"/>
        </w:rPr>
        <w:t> </w:t>
      </w:r>
      <w:r>
        <w:rPr/>
        <w:t>à</w:t>
      </w:r>
      <w:r>
        <w:rPr>
          <w:spacing w:val="-11"/>
        </w:rPr>
        <w:t> </w:t>
      </w:r>
      <w:r>
        <w:rPr/>
        <w:t>la</w:t>
      </w:r>
      <w:r>
        <w:rPr>
          <w:spacing w:val="-10"/>
        </w:rPr>
        <w:t> </w:t>
      </w:r>
      <w:r>
        <w:rPr/>
        <w:t>question</w:t>
      </w:r>
      <w:r>
        <w:rPr>
          <w:spacing w:val="-9"/>
        </w:rPr>
        <w:t> </w:t>
      </w:r>
      <w:r>
        <w:rPr/>
        <w:t>de</w:t>
      </w:r>
      <w:r>
        <w:rPr>
          <w:spacing w:val="-9"/>
        </w:rPr>
        <w:t> </w:t>
      </w:r>
      <w:r>
        <w:rPr/>
        <w:t>la</w:t>
      </w:r>
      <w:r>
        <w:rPr>
          <w:spacing w:val="-11"/>
        </w:rPr>
        <w:t> </w:t>
      </w:r>
      <w:r>
        <w:rPr/>
        <w:t>précarité</w:t>
      </w:r>
      <w:r>
        <w:rPr>
          <w:spacing w:val="-13"/>
        </w:rPr>
        <w:t> </w:t>
      </w:r>
      <w:r>
        <w:rPr/>
        <w:t>menstruelle</w:t>
      </w:r>
      <w:r>
        <w:rPr>
          <w:spacing w:val="-10"/>
        </w:rPr>
        <w:t> </w:t>
      </w:r>
      <w:r>
        <w:rPr/>
        <w:t>au</w:t>
      </w:r>
      <w:r>
        <w:rPr>
          <w:spacing w:val="-10"/>
        </w:rPr>
        <w:t> </w:t>
      </w:r>
      <w:r>
        <w:rPr/>
        <w:t>premier</w:t>
      </w:r>
      <w:r>
        <w:rPr>
          <w:spacing w:val="-10"/>
        </w:rPr>
        <w:t> </w:t>
      </w:r>
      <w:r>
        <w:rPr/>
        <w:t>semestre</w:t>
      </w:r>
      <w:r>
        <w:rPr>
          <w:spacing w:val="-10"/>
        </w:rPr>
        <w:t> </w:t>
      </w:r>
      <w:r>
        <w:rPr/>
        <w:t>2021 et avec les associations compétentes. Avec le soutien et le concours précieux des parlementaires, le Gouvernement traduit l’engagement du président de la République dans le budget pour</w:t>
      </w:r>
      <w:r>
        <w:rPr>
          <w:spacing w:val="-5"/>
        </w:rPr>
        <w:t> </w:t>
      </w:r>
      <w:r>
        <w:rPr/>
        <w:t>2021.</w:t>
      </w:r>
    </w:p>
    <w:p>
      <w:pPr>
        <w:pStyle w:val="BodyText"/>
        <w:spacing w:before="4"/>
        <w:rPr>
          <w:sz w:val="33"/>
        </w:rPr>
      </w:pPr>
    </w:p>
    <w:p>
      <w:pPr>
        <w:pStyle w:val="BodyText"/>
        <w:spacing w:line="388" w:lineRule="auto" w:before="1"/>
        <w:ind w:left="188" w:right="165"/>
        <w:jc w:val="both"/>
      </w:pPr>
      <w:r>
        <w:rPr/>
        <w:t>4 millions d’euros nouveaux seront ainsi consacrés à cette politique publique qui s’ajoutent</w:t>
      </w:r>
      <w:r>
        <w:rPr>
          <w:spacing w:val="-8"/>
        </w:rPr>
        <w:t> </w:t>
      </w:r>
      <w:r>
        <w:rPr/>
        <w:t>au</w:t>
      </w:r>
      <w:r>
        <w:rPr>
          <w:spacing w:val="-7"/>
        </w:rPr>
        <w:t> </w:t>
      </w:r>
      <w:r>
        <w:rPr/>
        <w:t>million</w:t>
      </w:r>
      <w:r>
        <w:rPr>
          <w:spacing w:val="-7"/>
        </w:rPr>
        <w:t> </w:t>
      </w:r>
      <w:r>
        <w:rPr/>
        <w:t>d’euros</w:t>
      </w:r>
      <w:r>
        <w:rPr>
          <w:spacing w:val="-7"/>
        </w:rPr>
        <w:t> </w:t>
      </w:r>
      <w:r>
        <w:rPr/>
        <w:t>voté</w:t>
      </w:r>
      <w:r>
        <w:rPr>
          <w:spacing w:val="-6"/>
        </w:rPr>
        <w:t> </w:t>
      </w:r>
      <w:r>
        <w:rPr/>
        <w:t>au</w:t>
      </w:r>
      <w:r>
        <w:rPr>
          <w:spacing w:val="-7"/>
        </w:rPr>
        <w:t> </w:t>
      </w:r>
      <w:r>
        <w:rPr/>
        <w:t>budget</w:t>
      </w:r>
      <w:r>
        <w:rPr>
          <w:spacing w:val="-8"/>
        </w:rPr>
        <w:t> </w:t>
      </w:r>
      <w:r>
        <w:rPr/>
        <w:t>en</w:t>
      </w:r>
      <w:r>
        <w:rPr>
          <w:spacing w:val="-7"/>
        </w:rPr>
        <w:t> </w:t>
      </w:r>
      <w:r>
        <w:rPr/>
        <w:t>2020</w:t>
      </w:r>
      <w:r>
        <w:rPr>
          <w:spacing w:val="-6"/>
        </w:rPr>
        <w:t> </w:t>
      </w:r>
      <w:r>
        <w:rPr/>
        <w:t>et</w:t>
      </w:r>
      <w:r>
        <w:rPr>
          <w:spacing w:val="-8"/>
        </w:rPr>
        <w:t> </w:t>
      </w:r>
      <w:r>
        <w:rPr/>
        <w:t>pérennisé.</w:t>
      </w:r>
      <w:r>
        <w:rPr>
          <w:spacing w:val="-8"/>
        </w:rPr>
        <w:t> </w:t>
      </w:r>
      <w:r>
        <w:rPr/>
        <w:t>En</w:t>
      </w:r>
      <w:r>
        <w:rPr>
          <w:spacing w:val="-7"/>
        </w:rPr>
        <w:t> </w:t>
      </w:r>
      <w:r>
        <w:rPr/>
        <w:t>2021,</w:t>
      </w:r>
      <w:r>
        <w:rPr>
          <w:spacing w:val="-7"/>
        </w:rPr>
        <w:t> </w:t>
      </w:r>
      <w:r>
        <w:rPr/>
        <w:t>ce</w:t>
      </w:r>
      <w:r>
        <w:rPr>
          <w:spacing w:val="-7"/>
        </w:rPr>
        <w:t> </w:t>
      </w:r>
      <w:r>
        <w:rPr/>
        <w:t>sont</w:t>
      </w:r>
      <w:r>
        <w:rPr>
          <w:spacing w:val="-8"/>
        </w:rPr>
        <w:t> </w:t>
      </w:r>
      <w:r>
        <w:rPr/>
        <w:t>donc 5</w:t>
      </w:r>
      <w:r>
        <w:rPr>
          <w:spacing w:val="-14"/>
        </w:rPr>
        <w:t> </w:t>
      </w:r>
      <w:r>
        <w:rPr/>
        <w:t>millions</w:t>
      </w:r>
      <w:r>
        <w:rPr>
          <w:spacing w:val="-13"/>
        </w:rPr>
        <w:t> </w:t>
      </w:r>
      <w:r>
        <w:rPr/>
        <w:t>d’euros</w:t>
      </w:r>
      <w:r>
        <w:rPr>
          <w:spacing w:val="-13"/>
        </w:rPr>
        <w:t> </w:t>
      </w:r>
      <w:r>
        <w:rPr/>
        <w:t>qui</w:t>
      </w:r>
      <w:r>
        <w:rPr>
          <w:spacing w:val="-13"/>
        </w:rPr>
        <w:t> </w:t>
      </w:r>
      <w:r>
        <w:rPr/>
        <w:t>développeront</w:t>
      </w:r>
      <w:r>
        <w:rPr>
          <w:spacing w:val="-14"/>
        </w:rPr>
        <w:t> </w:t>
      </w:r>
      <w:r>
        <w:rPr/>
        <w:t>ainsi</w:t>
      </w:r>
      <w:r>
        <w:rPr>
          <w:spacing w:val="-12"/>
        </w:rPr>
        <w:t> </w:t>
      </w:r>
      <w:r>
        <w:rPr/>
        <w:t>les</w:t>
      </w:r>
      <w:r>
        <w:rPr>
          <w:spacing w:val="-13"/>
        </w:rPr>
        <w:t> </w:t>
      </w:r>
      <w:r>
        <w:rPr/>
        <w:t>dispositifs</w:t>
      </w:r>
      <w:r>
        <w:rPr>
          <w:spacing w:val="-16"/>
        </w:rPr>
        <w:t> </w:t>
      </w:r>
      <w:r>
        <w:rPr/>
        <w:t>mis</w:t>
      </w:r>
      <w:r>
        <w:rPr>
          <w:spacing w:val="-13"/>
        </w:rPr>
        <w:t> </w:t>
      </w:r>
      <w:r>
        <w:rPr/>
        <w:t>en</w:t>
      </w:r>
      <w:r>
        <w:rPr>
          <w:spacing w:val="-13"/>
        </w:rPr>
        <w:t> </w:t>
      </w:r>
      <w:r>
        <w:rPr/>
        <w:t>place</w:t>
      </w:r>
      <w:r>
        <w:rPr>
          <w:spacing w:val="-13"/>
        </w:rPr>
        <w:t> </w:t>
      </w:r>
      <w:r>
        <w:rPr/>
        <w:t>en</w:t>
      </w:r>
      <w:r>
        <w:rPr>
          <w:spacing w:val="-14"/>
        </w:rPr>
        <w:t> </w:t>
      </w:r>
      <w:r>
        <w:rPr/>
        <w:t>2020</w:t>
      </w:r>
      <w:r>
        <w:rPr>
          <w:spacing w:val="-13"/>
        </w:rPr>
        <w:t> </w:t>
      </w:r>
      <w:r>
        <w:rPr/>
        <w:t>à</w:t>
      </w:r>
      <w:r>
        <w:rPr>
          <w:spacing w:val="-13"/>
        </w:rPr>
        <w:t> </w:t>
      </w:r>
      <w:r>
        <w:rPr/>
        <w:t>l’attention des femmes incarcérées ainsi que des femmes et des filles en situation de précarité et de</w:t>
      </w:r>
      <w:r>
        <w:rPr>
          <w:spacing w:val="-9"/>
        </w:rPr>
        <w:t> </w:t>
      </w:r>
      <w:r>
        <w:rPr/>
        <w:t>très</w:t>
      </w:r>
      <w:r>
        <w:rPr>
          <w:spacing w:val="-8"/>
        </w:rPr>
        <w:t> </w:t>
      </w:r>
      <w:r>
        <w:rPr/>
        <w:t>grande</w:t>
      </w:r>
      <w:r>
        <w:rPr>
          <w:spacing w:val="-9"/>
        </w:rPr>
        <w:t> </w:t>
      </w:r>
      <w:r>
        <w:rPr/>
        <w:t>précarité</w:t>
      </w:r>
      <w:r>
        <w:rPr>
          <w:spacing w:val="-9"/>
        </w:rPr>
        <w:t> </w:t>
      </w:r>
      <w:r>
        <w:rPr/>
        <w:t>comme</w:t>
      </w:r>
      <w:r>
        <w:rPr>
          <w:spacing w:val="-8"/>
        </w:rPr>
        <w:t> </w:t>
      </w:r>
      <w:r>
        <w:rPr/>
        <w:t>les</w:t>
      </w:r>
      <w:r>
        <w:rPr>
          <w:spacing w:val="-9"/>
        </w:rPr>
        <w:t> </w:t>
      </w:r>
      <w:r>
        <w:rPr/>
        <w:t>femmes</w:t>
      </w:r>
      <w:r>
        <w:rPr>
          <w:spacing w:val="-8"/>
        </w:rPr>
        <w:t> </w:t>
      </w:r>
      <w:r>
        <w:rPr/>
        <w:t>sans-abris</w:t>
      </w:r>
      <w:r>
        <w:rPr>
          <w:spacing w:val="-9"/>
        </w:rPr>
        <w:t> </w:t>
      </w:r>
      <w:r>
        <w:rPr/>
        <w:t>ou</w:t>
      </w:r>
      <w:r>
        <w:rPr>
          <w:spacing w:val="-8"/>
        </w:rPr>
        <w:t> </w:t>
      </w:r>
      <w:r>
        <w:rPr/>
        <w:t>dans</w:t>
      </w:r>
      <w:r>
        <w:rPr>
          <w:spacing w:val="-10"/>
        </w:rPr>
        <w:t> </w:t>
      </w:r>
      <w:r>
        <w:rPr/>
        <w:t>les</w:t>
      </w:r>
      <w:r>
        <w:rPr>
          <w:spacing w:val="-9"/>
        </w:rPr>
        <w:t> </w:t>
      </w:r>
      <w:r>
        <w:rPr/>
        <w:t>collèges</w:t>
      </w:r>
      <w:r>
        <w:rPr>
          <w:spacing w:val="-8"/>
        </w:rPr>
        <w:t> </w:t>
      </w:r>
      <w:r>
        <w:rPr/>
        <w:t>et</w:t>
      </w:r>
      <w:r>
        <w:rPr>
          <w:spacing w:val="-9"/>
        </w:rPr>
        <w:t> </w:t>
      </w:r>
      <w:r>
        <w:rPr/>
        <w:t>les</w:t>
      </w:r>
      <w:r>
        <w:rPr>
          <w:spacing w:val="-9"/>
        </w:rPr>
        <w:t> </w:t>
      </w:r>
      <w:r>
        <w:rPr/>
        <w:t>lycées en éducation prioritaire. Ce changement d'échelle sera pérennisé dans le budget des ministères sociaux pour les années à</w:t>
      </w:r>
      <w:r>
        <w:rPr>
          <w:spacing w:val="-9"/>
        </w:rPr>
        <w:t> </w:t>
      </w:r>
      <w:r>
        <w:rPr/>
        <w:t>venir.</w:t>
      </w:r>
    </w:p>
    <w:p>
      <w:pPr>
        <w:pStyle w:val="BodyText"/>
        <w:spacing w:before="2"/>
        <w:rPr>
          <w:sz w:val="33"/>
        </w:rPr>
      </w:pPr>
    </w:p>
    <w:p>
      <w:pPr>
        <w:pStyle w:val="BodyText"/>
        <w:spacing w:line="386" w:lineRule="auto"/>
        <w:ind w:left="188" w:right="163"/>
        <w:jc w:val="both"/>
      </w:pPr>
      <w:r>
        <w:rPr/>
        <w:t>La</w:t>
      </w:r>
      <w:r>
        <w:rPr>
          <w:spacing w:val="-10"/>
        </w:rPr>
        <w:t> </w:t>
      </w:r>
      <w:r>
        <w:rPr/>
        <w:t>précarité</w:t>
      </w:r>
      <w:r>
        <w:rPr>
          <w:spacing w:val="-14"/>
        </w:rPr>
        <w:t> </w:t>
      </w:r>
      <w:r>
        <w:rPr/>
        <w:t>menstruelle</w:t>
      </w:r>
      <w:r>
        <w:rPr>
          <w:spacing w:val="-13"/>
        </w:rPr>
        <w:t> </w:t>
      </w:r>
      <w:r>
        <w:rPr/>
        <w:t>est</w:t>
      </w:r>
      <w:r>
        <w:rPr>
          <w:spacing w:val="-12"/>
        </w:rPr>
        <w:t> </w:t>
      </w:r>
      <w:r>
        <w:rPr/>
        <w:t>en</w:t>
      </w:r>
      <w:r>
        <w:rPr>
          <w:spacing w:val="-10"/>
        </w:rPr>
        <w:t> </w:t>
      </w:r>
      <w:r>
        <w:rPr/>
        <w:t>effet</w:t>
      </w:r>
      <w:r>
        <w:rPr>
          <w:spacing w:val="-12"/>
        </w:rPr>
        <w:t> </w:t>
      </w:r>
      <w:r>
        <w:rPr/>
        <w:t>un</w:t>
      </w:r>
      <w:r>
        <w:rPr>
          <w:spacing w:val="-10"/>
        </w:rPr>
        <w:t> </w:t>
      </w:r>
      <w:r>
        <w:rPr/>
        <w:t>enjeu</w:t>
      </w:r>
      <w:r>
        <w:rPr>
          <w:spacing w:val="-10"/>
        </w:rPr>
        <w:t> </w:t>
      </w:r>
      <w:r>
        <w:rPr/>
        <w:t>important</w:t>
      </w:r>
      <w:r>
        <w:rPr>
          <w:spacing w:val="-11"/>
        </w:rPr>
        <w:t> </w:t>
      </w:r>
      <w:r>
        <w:rPr/>
        <w:t>de</w:t>
      </w:r>
      <w:r>
        <w:rPr>
          <w:spacing w:val="-10"/>
        </w:rPr>
        <w:t> </w:t>
      </w:r>
      <w:r>
        <w:rPr/>
        <w:t>santé</w:t>
      </w:r>
      <w:r>
        <w:rPr>
          <w:spacing w:val="-11"/>
        </w:rPr>
        <w:t> </w:t>
      </w:r>
      <w:r>
        <w:rPr/>
        <w:t>publique</w:t>
      </w:r>
      <w:r>
        <w:rPr>
          <w:spacing w:val="-13"/>
        </w:rPr>
        <w:t> </w:t>
      </w:r>
      <w:r>
        <w:rPr/>
        <w:t>et</w:t>
      </w:r>
      <w:r>
        <w:rPr>
          <w:spacing w:val="-12"/>
        </w:rPr>
        <w:t> </w:t>
      </w:r>
      <w:r>
        <w:rPr/>
        <w:t>de</w:t>
      </w:r>
      <w:r>
        <w:rPr>
          <w:spacing w:val="-8"/>
        </w:rPr>
        <w:t> </w:t>
      </w:r>
      <w:r>
        <w:rPr/>
        <w:t>solidarité. La précarité menstruelle concerne entre 1,5 et 2 millions de femmes dont l’accès aux protections</w:t>
      </w:r>
      <w:r>
        <w:rPr>
          <w:spacing w:val="-8"/>
        </w:rPr>
        <w:t> </w:t>
      </w:r>
      <w:r>
        <w:rPr/>
        <w:t>périodiques</w:t>
      </w:r>
      <w:r>
        <w:rPr>
          <w:spacing w:val="-8"/>
        </w:rPr>
        <w:t> </w:t>
      </w:r>
      <w:r>
        <w:rPr/>
        <w:t>est</w:t>
      </w:r>
      <w:r>
        <w:rPr>
          <w:spacing w:val="-8"/>
        </w:rPr>
        <w:t> </w:t>
      </w:r>
      <w:r>
        <w:rPr/>
        <w:t>difficile</w:t>
      </w:r>
      <w:r>
        <w:rPr>
          <w:spacing w:val="-8"/>
        </w:rPr>
        <w:t> </w:t>
      </w:r>
      <w:r>
        <w:rPr/>
        <w:t>ou</w:t>
      </w:r>
      <w:r>
        <w:rPr>
          <w:spacing w:val="-8"/>
        </w:rPr>
        <w:t> </w:t>
      </w:r>
      <w:r>
        <w:rPr/>
        <w:t>impossible</w:t>
      </w:r>
      <w:r>
        <w:rPr>
          <w:spacing w:val="-7"/>
        </w:rPr>
        <w:t> </w:t>
      </w:r>
      <w:r>
        <w:rPr/>
        <w:t>pour</w:t>
      </w:r>
      <w:r>
        <w:rPr>
          <w:spacing w:val="-9"/>
        </w:rPr>
        <w:t> </w:t>
      </w:r>
      <w:r>
        <w:rPr/>
        <w:t>des</w:t>
      </w:r>
      <w:r>
        <w:rPr>
          <w:spacing w:val="-8"/>
        </w:rPr>
        <w:t> </w:t>
      </w:r>
      <w:r>
        <w:rPr/>
        <w:t>raisons</w:t>
      </w:r>
      <w:r>
        <w:rPr>
          <w:spacing w:val="-7"/>
        </w:rPr>
        <w:t> </w:t>
      </w:r>
      <w:r>
        <w:rPr/>
        <w:t>avant</w:t>
      </w:r>
      <w:r>
        <w:rPr>
          <w:spacing w:val="-9"/>
        </w:rPr>
        <w:t> </w:t>
      </w:r>
      <w:r>
        <w:rPr/>
        <w:t>tout</w:t>
      </w:r>
      <w:r>
        <w:rPr>
          <w:spacing w:val="-8"/>
        </w:rPr>
        <w:t> </w:t>
      </w:r>
      <w:r>
        <w:rPr/>
        <w:t>financières. Cette</w:t>
      </w:r>
      <w:r>
        <w:rPr>
          <w:spacing w:val="-7"/>
        </w:rPr>
        <w:t> </w:t>
      </w:r>
      <w:r>
        <w:rPr/>
        <w:t>situation</w:t>
      </w:r>
      <w:r>
        <w:rPr>
          <w:spacing w:val="-7"/>
        </w:rPr>
        <w:t> </w:t>
      </w:r>
      <w:r>
        <w:rPr/>
        <w:t>porte</w:t>
      </w:r>
      <w:r>
        <w:rPr>
          <w:spacing w:val="-7"/>
        </w:rPr>
        <w:t> </w:t>
      </w:r>
      <w:r>
        <w:rPr/>
        <w:t>atteinte</w:t>
      </w:r>
      <w:r>
        <w:rPr>
          <w:spacing w:val="-7"/>
        </w:rPr>
        <w:t> </w:t>
      </w:r>
      <w:r>
        <w:rPr/>
        <w:t>à</w:t>
      </w:r>
      <w:r>
        <w:rPr>
          <w:spacing w:val="-7"/>
        </w:rPr>
        <w:t> </w:t>
      </w:r>
      <w:r>
        <w:rPr/>
        <w:t>leur</w:t>
      </w:r>
      <w:r>
        <w:rPr>
          <w:spacing w:val="-7"/>
        </w:rPr>
        <w:t> </w:t>
      </w:r>
      <w:r>
        <w:rPr/>
        <w:t>dignité</w:t>
      </w:r>
      <w:r>
        <w:rPr>
          <w:spacing w:val="-6"/>
        </w:rPr>
        <w:t> </w:t>
      </w:r>
      <w:r>
        <w:rPr/>
        <w:t>et</w:t>
      </w:r>
      <w:r>
        <w:rPr>
          <w:spacing w:val="-8"/>
        </w:rPr>
        <w:t> </w:t>
      </w:r>
      <w:r>
        <w:rPr/>
        <w:t>constitue</w:t>
      </w:r>
      <w:r>
        <w:rPr>
          <w:spacing w:val="-7"/>
        </w:rPr>
        <w:t> </w:t>
      </w:r>
      <w:r>
        <w:rPr/>
        <w:t>par</w:t>
      </w:r>
      <w:r>
        <w:rPr>
          <w:spacing w:val="-7"/>
        </w:rPr>
        <w:t> </w:t>
      </w:r>
      <w:r>
        <w:rPr/>
        <w:t>ailleurs</w:t>
      </w:r>
      <w:r>
        <w:rPr>
          <w:spacing w:val="-8"/>
        </w:rPr>
        <w:t> </w:t>
      </w:r>
      <w:r>
        <w:rPr/>
        <w:t>un</w:t>
      </w:r>
      <w:r>
        <w:rPr>
          <w:spacing w:val="-7"/>
        </w:rPr>
        <w:t> </w:t>
      </w:r>
      <w:r>
        <w:rPr/>
        <w:t>frein</w:t>
      </w:r>
      <w:r>
        <w:rPr>
          <w:spacing w:val="-7"/>
        </w:rPr>
        <w:t> </w:t>
      </w:r>
      <w:r>
        <w:rPr/>
        <w:t>à</w:t>
      </w:r>
      <w:r>
        <w:rPr>
          <w:spacing w:val="-6"/>
        </w:rPr>
        <w:t> </w:t>
      </w:r>
      <w:r>
        <w:rPr/>
        <w:t>l’insertion</w:t>
      </w:r>
      <w:r>
        <w:rPr>
          <w:spacing w:val="-7"/>
        </w:rPr>
        <w:t> </w:t>
      </w:r>
      <w:r>
        <w:rPr/>
        <w:t>de milliers de femmes en situation de précarité. C’est également un facteur de risque pour la santé en cas de renouvellement insuffisant des</w:t>
      </w:r>
      <w:r>
        <w:rPr>
          <w:spacing w:val="-11"/>
        </w:rPr>
        <w:t> </w:t>
      </w:r>
      <w:r>
        <w:rPr/>
        <w:t>protections.</w:t>
      </w:r>
    </w:p>
    <w:p>
      <w:pPr>
        <w:pStyle w:val="BodyText"/>
        <w:spacing w:before="6"/>
        <w:rPr>
          <w:sz w:val="34"/>
        </w:rPr>
      </w:pPr>
    </w:p>
    <w:p>
      <w:pPr>
        <w:spacing w:line="388" w:lineRule="auto" w:before="0"/>
        <w:ind w:left="188" w:right="366" w:firstLine="0"/>
        <w:jc w:val="left"/>
        <w:rPr>
          <w:sz w:val="21"/>
        </w:rPr>
      </w:pPr>
      <w:r>
        <w:rPr>
          <w:i/>
          <w:sz w:val="21"/>
        </w:rPr>
        <w:t>« Nous nous attaquons à un tabou, dénoncé par les associations et rappelé par le </w:t>
      </w:r>
      <w:r>
        <w:rPr>
          <w:i/>
          <w:sz w:val="21"/>
        </w:rPr>
        <w:t>président de la République. Les règles ne sont pas un sujet de honte. La précarité menstruelle, si, et il est de notre devoir collectif de venir en aide à des centaines de milliers de femmes qui n’ont pas accès aux protections menstruelles et de soutenir les associations mobilisées dont je souhaite saluer le travail quotidien. C’est à la fois une question de santé publique et de solidarité ! » </w:t>
      </w:r>
      <w:r>
        <w:rPr>
          <w:sz w:val="21"/>
        </w:rPr>
        <w:t>a déclaré Olivier Véran, ministre des Solidarités et de la Santé.</w:t>
      </w:r>
    </w:p>
    <w:p>
      <w:pPr>
        <w:pStyle w:val="BodyText"/>
        <w:spacing w:before="3"/>
        <w:rPr>
          <w:sz w:val="33"/>
        </w:rPr>
      </w:pPr>
    </w:p>
    <w:p>
      <w:pPr>
        <w:spacing w:line="386" w:lineRule="auto" w:before="0"/>
        <w:ind w:left="188" w:right="165" w:firstLine="0"/>
        <w:jc w:val="both"/>
        <w:rPr>
          <w:i/>
          <w:sz w:val="21"/>
        </w:rPr>
      </w:pPr>
      <w:r>
        <w:rPr>
          <w:i/>
          <w:sz w:val="21"/>
        </w:rPr>
        <w:t>« Le tabou qui entoure la précarité menstruelle doit être combattu. De nombreuses </w:t>
      </w:r>
      <w:r>
        <w:rPr>
          <w:i/>
          <w:sz w:val="21"/>
        </w:rPr>
        <w:t>initiatives, conduites par des associations, des collectivités et surtout par la mobilisation de</w:t>
      </w:r>
      <w:r>
        <w:rPr>
          <w:i/>
          <w:spacing w:val="-10"/>
          <w:sz w:val="21"/>
        </w:rPr>
        <w:t> </w:t>
      </w:r>
      <w:r>
        <w:rPr>
          <w:i/>
          <w:sz w:val="21"/>
        </w:rPr>
        <w:t>la</w:t>
      </w:r>
      <w:r>
        <w:rPr>
          <w:i/>
          <w:spacing w:val="-9"/>
          <w:sz w:val="21"/>
        </w:rPr>
        <w:t> </w:t>
      </w:r>
      <w:r>
        <w:rPr>
          <w:i/>
          <w:sz w:val="21"/>
        </w:rPr>
        <w:t>jeunesse,</w:t>
      </w:r>
      <w:r>
        <w:rPr>
          <w:i/>
          <w:spacing w:val="-10"/>
          <w:sz w:val="21"/>
        </w:rPr>
        <w:t> </w:t>
      </w:r>
      <w:r>
        <w:rPr>
          <w:i/>
          <w:sz w:val="21"/>
        </w:rPr>
        <w:t>ont</w:t>
      </w:r>
      <w:r>
        <w:rPr>
          <w:i/>
          <w:spacing w:val="-10"/>
          <w:sz w:val="21"/>
        </w:rPr>
        <w:t> </w:t>
      </w:r>
      <w:r>
        <w:rPr>
          <w:i/>
          <w:sz w:val="21"/>
        </w:rPr>
        <w:t>mis</w:t>
      </w:r>
      <w:r>
        <w:rPr>
          <w:i/>
          <w:spacing w:val="-9"/>
          <w:sz w:val="21"/>
        </w:rPr>
        <w:t> </w:t>
      </w:r>
      <w:r>
        <w:rPr>
          <w:i/>
          <w:sz w:val="21"/>
        </w:rPr>
        <w:t>la</w:t>
      </w:r>
      <w:r>
        <w:rPr>
          <w:i/>
          <w:spacing w:val="-12"/>
          <w:sz w:val="21"/>
        </w:rPr>
        <w:t> </w:t>
      </w:r>
      <w:r>
        <w:rPr>
          <w:i/>
          <w:sz w:val="21"/>
        </w:rPr>
        <w:t>lumière</w:t>
      </w:r>
      <w:r>
        <w:rPr>
          <w:i/>
          <w:spacing w:val="-10"/>
          <w:sz w:val="21"/>
        </w:rPr>
        <w:t> </w:t>
      </w:r>
      <w:r>
        <w:rPr>
          <w:i/>
          <w:sz w:val="21"/>
        </w:rPr>
        <w:t>sur</w:t>
      </w:r>
      <w:r>
        <w:rPr>
          <w:i/>
          <w:spacing w:val="-12"/>
          <w:sz w:val="21"/>
        </w:rPr>
        <w:t> </w:t>
      </w:r>
      <w:r>
        <w:rPr>
          <w:i/>
          <w:sz w:val="21"/>
        </w:rPr>
        <w:t>cette</w:t>
      </w:r>
      <w:r>
        <w:rPr>
          <w:i/>
          <w:spacing w:val="-9"/>
          <w:sz w:val="21"/>
        </w:rPr>
        <w:t> </w:t>
      </w:r>
      <w:r>
        <w:rPr>
          <w:i/>
          <w:sz w:val="21"/>
        </w:rPr>
        <w:t>réalité</w:t>
      </w:r>
      <w:r>
        <w:rPr>
          <w:i/>
          <w:spacing w:val="-12"/>
          <w:sz w:val="21"/>
        </w:rPr>
        <w:t> </w:t>
      </w:r>
      <w:r>
        <w:rPr>
          <w:i/>
          <w:sz w:val="21"/>
        </w:rPr>
        <w:t>qui</w:t>
      </w:r>
      <w:r>
        <w:rPr>
          <w:i/>
          <w:spacing w:val="-11"/>
          <w:sz w:val="21"/>
        </w:rPr>
        <w:t> </w:t>
      </w:r>
      <w:r>
        <w:rPr>
          <w:i/>
          <w:sz w:val="21"/>
        </w:rPr>
        <w:t>frappe</w:t>
      </w:r>
      <w:r>
        <w:rPr>
          <w:i/>
          <w:spacing w:val="-11"/>
          <w:sz w:val="21"/>
        </w:rPr>
        <w:t> </w:t>
      </w:r>
      <w:r>
        <w:rPr>
          <w:i/>
          <w:sz w:val="21"/>
        </w:rPr>
        <w:t>de</w:t>
      </w:r>
      <w:r>
        <w:rPr>
          <w:i/>
          <w:spacing w:val="-9"/>
          <w:sz w:val="21"/>
        </w:rPr>
        <w:t> </w:t>
      </w:r>
      <w:r>
        <w:rPr>
          <w:i/>
          <w:sz w:val="21"/>
        </w:rPr>
        <w:t>trop</w:t>
      </w:r>
      <w:r>
        <w:rPr>
          <w:i/>
          <w:spacing w:val="-11"/>
          <w:sz w:val="21"/>
        </w:rPr>
        <w:t> </w:t>
      </w:r>
      <w:r>
        <w:rPr>
          <w:i/>
          <w:sz w:val="21"/>
        </w:rPr>
        <w:t>nombreuses</w:t>
      </w:r>
      <w:r>
        <w:rPr>
          <w:i/>
          <w:spacing w:val="-9"/>
          <w:sz w:val="21"/>
        </w:rPr>
        <w:t> </w:t>
      </w:r>
      <w:r>
        <w:rPr>
          <w:i/>
          <w:sz w:val="21"/>
        </w:rPr>
        <w:t>femmes dans notre pays. Aider ces femmes et ces filles en situation de précarité à recouvrer</w:t>
      </w:r>
      <w:r>
        <w:rPr>
          <w:i/>
          <w:spacing w:val="-33"/>
          <w:sz w:val="21"/>
        </w:rPr>
        <w:t> </w:t>
      </w:r>
      <w:r>
        <w:rPr>
          <w:i/>
          <w:sz w:val="21"/>
        </w:rPr>
        <w:t>leur dignité</w:t>
      </w:r>
      <w:r>
        <w:rPr>
          <w:i/>
          <w:spacing w:val="-6"/>
          <w:sz w:val="21"/>
        </w:rPr>
        <w:t> </w:t>
      </w:r>
      <w:r>
        <w:rPr>
          <w:i/>
          <w:sz w:val="21"/>
        </w:rPr>
        <w:t>et</w:t>
      </w:r>
      <w:r>
        <w:rPr>
          <w:i/>
          <w:spacing w:val="-7"/>
          <w:sz w:val="21"/>
        </w:rPr>
        <w:t> </w:t>
      </w:r>
      <w:r>
        <w:rPr>
          <w:i/>
          <w:sz w:val="21"/>
        </w:rPr>
        <w:t>à</w:t>
      </w:r>
      <w:r>
        <w:rPr>
          <w:i/>
          <w:spacing w:val="-6"/>
          <w:sz w:val="21"/>
        </w:rPr>
        <w:t> </w:t>
      </w:r>
      <w:r>
        <w:rPr>
          <w:i/>
          <w:sz w:val="21"/>
        </w:rPr>
        <w:t>préserver</w:t>
      </w:r>
      <w:r>
        <w:rPr>
          <w:i/>
          <w:spacing w:val="-7"/>
          <w:sz w:val="21"/>
        </w:rPr>
        <w:t> </w:t>
      </w:r>
      <w:r>
        <w:rPr>
          <w:i/>
          <w:sz w:val="21"/>
        </w:rPr>
        <w:t>leur</w:t>
      </w:r>
      <w:r>
        <w:rPr>
          <w:i/>
          <w:spacing w:val="-9"/>
          <w:sz w:val="21"/>
        </w:rPr>
        <w:t> </w:t>
      </w:r>
      <w:r>
        <w:rPr>
          <w:i/>
          <w:sz w:val="21"/>
        </w:rPr>
        <w:t>santé</w:t>
      </w:r>
      <w:r>
        <w:rPr>
          <w:i/>
          <w:spacing w:val="-6"/>
          <w:sz w:val="21"/>
        </w:rPr>
        <w:t> </w:t>
      </w:r>
      <w:r>
        <w:rPr>
          <w:i/>
          <w:sz w:val="21"/>
        </w:rPr>
        <w:t>constitue</w:t>
      </w:r>
      <w:r>
        <w:rPr>
          <w:i/>
          <w:spacing w:val="-6"/>
          <w:sz w:val="21"/>
        </w:rPr>
        <w:t> </w:t>
      </w:r>
      <w:r>
        <w:rPr>
          <w:i/>
          <w:sz w:val="21"/>
        </w:rPr>
        <w:t>dès</w:t>
      </w:r>
      <w:r>
        <w:rPr>
          <w:i/>
          <w:spacing w:val="-6"/>
          <w:sz w:val="21"/>
        </w:rPr>
        <w:t> </w:t>
      </w:r>
      <w:r>
        <w:rPr>
          <w:i/>
          <w:sz w:val="21"/>
        </w:rPr>
        <w:t>lors</w:t>
      </w:r>
      <w:r>
        <w:rPr>
          <w:i/>
          <w:spacing w:val="-7"/>
          <w:sz w:val="21"/>
        </w:rPr>
        <w:t> </w:t>
      </w:r>
      <w:r>
        <w:rPr>
          <w:i/>
          <w:sz w:val="21"/>
        </w:rPr>
        <w:t>une</w:t>
      </w:r>
      <w:r>
        <w:rPr>
          <w:i/>
          <w:spacing w:val="-5"/>
          <w:sz w:val="21"/>
        </w:rPr>
        <w:t> </w:t>
      </w:r>
      <w:r>
        <w:rPr>
          <w:i/>
          <w:sz w:val="21"/>
        </w:rPr>
        <w:t>question</w:t>
      </w:r>
      <w:r>
        <w:rPr>
          <w:i/>
          <w:spacing w:val="-6"/>
          <w:sz w:val="21"/>
        </w:rPr>
        <w:t> </w:t>
      </w:r>
      <w:r>
        <w:rPr>
          <w:i/>
          <w:sz w:val="21"/>
        </w:rPr>
        <w:t>de</w:t>
      </w:r>
      <w:r>
        <w:rPr>
          <w:i/>
          <w:spacing w:val="-6"/>
          <w:sz w:val="21"/>
        </w:rPr>
        <w:t> </w:t>
      </w:r>
      <w:r>
        <w:rPr>
          <w:i/>
          <w:sz w:val="21"/>
        </w:rPr>
        <w:t>solidarité</w:t>
      </w:r>
      <w:r>
        <w:rPr>
          <w:i/>
          <w:spacing w:val="-6"/>
          <w:sz w:val="21"/>
        </w:rPr>
        <w:t> </w:t>
      </w:r>
      <w:r>
        <w:rPr>
          <w:i/>
          <w:sz w:val="21"/>
        </w:rPr>
        <w:t>et</w:t>
      </w:r>
      <w:r>
        <w:rPr>
          <w:i/>
          <w:spacing w:val="-7"/>
          <w:sz w:val="21"/>
        </w:rPr>
        <w:t> </w:t>
      </w:r>
      <w:r>
        <w:rPr>
          <w:i/>
          <w:sz w:val="21"/>
        </w:rPr>
        <w:t>de</w:t>
      </w:r>
      <w:r>
        <w:rPr>
          <w:i/>
          <w:spacing w:val="-6"/>
          <w:sz w:val="21"/>
        </w:rPr>
        <w:t> </w:t>
      </w:r>
      <w:r>
        <w:rPr>
          <w:i/>
          <w:sz w:val="21"/>
        </w:rPr>
        <w:t>justice</w:t>
      </w:r>
    </w:p>
    <w:p>
      <w:pPr>
        <w:spacing w:after="0" w:line="386" w:lineRule="auto"/>
        <w:jc w:val="both"/>
        <w:rPr>
          <w:sz w:val="21"/>
        </w:rPr>
        <w:sectPr>
          <w:pgSz w:w="11910" w:h="16840"/>
          <w:pgMar w:top="1580" w:bottom="280" w:left="1660" w:right="1680"/>
        </w:sectPr>
      </w:pPr>
    </w:p>
    <w:p>
      <w:pPr>
        <w:pStyle w:val="BodyText"/>
        <w:spacing w:before="3"/>
        <w:rPr>
          <w:i/>
          <w:sz w:val="12"/>
        </w:rPr>
      </w:pPr>
    </w:p>
    <w:p>
      <w:pPr>
        <w:spacing w:line="388" w:lineRule="auto" w:before="94"/>
        <w:ind w:left="188" w:right="166" w:firstLine="0"/>
        <w:jc w:val="both"/>
        <w:rPr>
          <w:sz w:val="21"/>
        </w:rPr>
      </w:pPr>
      <w:r>
        <w:rPr>
          <w:i/>
          <w:sz w:val="21"/>
        </w:rPr>
        <w:t>sociale. Nous sommes déterminés à poursuivre et renforcer les actions engagées pour </w:t>
      </w:r>
      <w:r>
        <w:rPr>
          <w:i/>
          <w:sz w:val="21"/>
        </w:rPr>
        <w:t>que chaque femme et chaque fille en situation de précarité puissent avoir accès aux protections périodiques » </w:t>
      </w:r>
      <w:r>
        <w:rPr>
          <w:sz w:val="21"/>
        </w:rPr>
        <w:t>a déclaré Élisabeth Moreno, ministre déléguée auprès du Premier ministre chargée de l’Égalité entre les femmes et les hommes, de la Diversité et de l’Égalité des chances.</w:t>
      </w:r>
    </w:p>
    <w:p>
      <w:pPr>
        <w:pStyle w:val="BodyText"/>
        <w:spacing w:before="4"/>
        <w:rPr>
          <w:sz w:val="33"/>
        </w:rPr>
      </w:pPr>
    </w:p>
    <w:p>
      <w:pPr>
        <w:pStyle w:val="BodyText"/>
        <w:spacing w:line="386" w:lineRule="auto" w:before="1"/>
        <w:ind w:left="188" w:right="178"/>
      </w:pPr>
      <w:r>
        <w:rPr/>
        <w:t>À l’initiative de la majorité parlementaire, la loi de finances pour 2020 avait consacré un million d’euros à l’expérimentation de plusieurs dispositifs de lutte contre la précarité menstruelle, portés au titre de la politique de lutte contre la pauvreté et de l’Égalité entre les femmes et les hommes.</w:t>
      </w:r>
    </w:p>
    <w:p>
      <w:pPr>
        <w:pStyle w:val="BodyText"/>
        <w:spacing w:before="3"/>
        <w:rPr>
          <w:sz w:val="34"/>
        </w:rPr>
      </w:pPr>
    </w:p>
    <w:p>
      <w:pPr>
        <w:pStyle w:val="BodyText"/>
        <w:spacing w:line="388" w:lineRule="auto"/>
        <w:ind w:left="188" w:right="155"/>
      </w:pPr>
      <w:r>
        <w:rPr/>
        <w:t>Cette évolution faisait suite notamment au rapport de la sénatrice Patricia Schillinger, remis en novembre 2019 et qui mettait en lumière les difficultés d’accès de nombreuses femmes aux protections hygiéniques. Ce rapport avait été enrichi par un rapport des députées Laëtitia Romeiro Dias et Bénédicte Taurine en février 2020 qui avait permis de compléter les constats et les préconisations.</w:t>
      </w:r>
    </w:p>
    <w:p>
      <w:pPr>
        <w:pStyle w:val="BodyText"/>
        <w:spacing w:before="4"/>
        <w:rPr>
          <w:sz w:val="33"/>
        </w:rPr>
      </w:pPr>
    </w:p>
    <w:p>
      <w:pPr>
        <w:pStyle w:val="BodyText"/>
        <w:spacing w:line="388" w:lineRule="auto" w:before="1"/>
        <w:ind w:left="188" w:right="700"/>
        <w:jc w:val="both"/>
      </w:pPr>
      <w:r>
        <w:rPr/>
        <w:t>Les expérimentations menées en 2020 ont permis de répondre aux différents défis posés par la précarité menstruelle :</w:t>
      </w:r>
    </w:p>
    <w:p>
      <w:pPr>
        <w:pStyle w:val="ListParagraph"/>
        <w:numPr>
          <w:ilvl w:val="0"/>
          <w:numId w:val="1"/>
        </w:numPr>
        <w:tabs>
          <w:tab w:pos="374" w:val="left" w:leader="none"/>
        </w:tabs>
        <w:spacing w:line="388" w:lineRule="auto" w:before="0" w:after="0"/>
        <w:ind w:left="188" w:right="250" w:firstLine="0"/>
        <w:jc w:val="both"/>
        <w:rPr>
          <w:sz w:val="21"/>
        </w:rPr>
      </w:pPr>
      <w:r>
        <w:rPr>
          <w:sz w:val="21"/>
        </w:rPr>
        <w:t>L’académie de Lille a lancé la mise à disposition gratuite de protections périodiques à destination de filles d’établissements du second degré, de plus de 40 collèges et lycées relevant de l’éducation</w:t>
      </w:r>
      <w:r>
        <w:rPr>
          <w:spacing w:val="-5"/>
          <w:sz w:val="21"/>
        </w:rPr>
        <w:t> </w:t>
      </w:r>
      <w:r>
        <w:rPr>
          <w:sz w:val="21"/>
        </w:rPr>
        <w:t>prioritaire.</w:t>
      </w:r>
    </w:p>
    <w:p>
      <w:pPr>
        <w:pStyle w:val="BodyText"/>
        <w:spacing w:before="4"/>
        <w:rPr>
          <w:sz w:val="33"/>
        </w:rPr>
      </w:pPr>
    </w:p>
    <w:p>
      <w:pPr>
        <w:pStyle w:val="ListParagraph"/>
        <w:numPr>
          <w:ilvl w:val="0"/>
          <w:numId w:val="1"/>
        </w:numPr>
        <w:tabs>
          <w:tab w:pos="381" w:val="left" w:leader="none"/>
        </w:tabs>
        <w:spacing w:line="388" w:lineRule="auto" w:before="0" w:after="0"/>
        <w:ind w:left="188" w:right="164" w:firstLine="0"/>
        <w:jc w:val="both"/>
        <w:rPr>
          <w:sz w:val="21"/>
        </w:rPr>
      </w:pPr>
      <w:r>
        <w:rPr>
          <w:sz w:val="21"/>
        </w:rPr>
        <w:t>Le renforcement des actions au sein des maraudes et des accueils de jour auprès de femmes hébergées ou à la rue, réalisées par l’Armée du Salut et la Croix-Rouge française. Ces actions visent à distribuer et à mettre à disposition des protections périodiques au profit des femmes en très grande précarité au quotidien, mais également à les sensibiliser sur l’hygiène intime et sur l’utilisation de ces produits, dans le cadre d’ateliers ou de groupes de paroles animés par des personnels formés. 10 500 femmes bénéficiaires de ces produits distribués ou mis à disposition sont ciblées. Du fait de la deuxième vague épidémique, les ateliers de sensibilisation débuteront en</w:t>
      </w:r>
      <w:r>
        <w:rPr>
          <w:spacing w:val="-18"/>
          <w:sz w:val="21"/>
        </w:rPr>
        <w:t> </w:t>
      </w:r>
      <w:r>
        <w:rPr>
          <w:sz w:val="21"/>
        </w:rPr>
        <w:t>2021.</w:t>
      </w:r>
    </w:p>
    <w:p>
      <w:pPr>
        <w:pStyle w:val="BodyText"/>
        <w:spacing w:before="3"/>
        <w:rPr>
          <w:sz w:val="33"/>
        </w:rPr>
      </w:pPr>
    </w:p>
    <w:p>
      <w:pPr>
        <w:pStyle w:val="ListParagraph"/>
        <w:numPr>
          <w:ilvl w:val="0"/>
          <w:numId w:val="1"/>
        </w:numPr>
        <w:tabs>
          <w:tab w:pos="364" w:val="left" w:leader="none"/>
        </w:tabs>
        <w:spacing w:line="240" w:lineRule="auto" w:before="0" w:after="0"/>
        <w:ind w:left="363" w:right="0" w:hanging="176"/>
        <w:jc w:val="left"/>
        <w:rPr>
          <w:sz w:val="21"/>
        </w:rPr>
      </w:pPr>
      <w:r>
        <w:rPr>
          <w:sz w:val="21"/>
        </w:rPr>
        <w:t>La</w:t>
      </w:r>
      <w:r>
        <w:rPr>
          <w:spacing w:val="-13"/>
          <w:sz w:val="21"/>
        </w:rPr>
        <w:t> </w:t>
      </w:r>
      <w:r>
        <w:rPr>
          <w:sz w:val="21"/>
        </w:rPr>
        <w:t>vente</w:t>
      </w:r>
      <w:r>
        <w:rPr>
          <w:spacing w:val="-12"/>
          <w:sz w:val="21"/>
        </w:rPr>
        <w:t> </w:t>
      </w:r>
      <w:r>
        <w:rPr>
          <w:sz w:val="21"/>
        </w:rPr>
        <w:t>à</w:t>
      </w:r>
      <w:r>
        <w:rPr>
          <w:spacing w:val="-12"/>
          <w:sz w:val="21"/>
        </w:rPr>
        <w:t> </w:t>
      </w:r>
      <w:r>
        <w:rPr>
          <w:sz w:val="21"/>
        </w:rPr>
        <w:t>prix</w:t>
      </w:r>
      <w:r>
        <w:rPr>
          <w:spacing w:val="-11"/>
          <w:sz w:val="21"/>
        </w:rPr>
        <w:t> </w:t>
      </w:r>
      <w:r>
        <w:rPr>
          <w:sz w:val="21"/>
        </w:rPr>
        <w:t>symbolique,</w:t>
      </w:r>
      <w:r>
        <w:rPr>
          <w:spacing w:val="-13"/>
          <w:sz w:val="21"/>
        </w:rPr>
        <w:t> </w:t>
      </w:r>
      <w:r>
        <w:rPr>
          <w:sz w:val="21"/>
        </w:rPr>
        <w:t>de</w:t>
      </w:r>
      <w:r>
        <w:rPr>
          <w:spacing w:val="-13"/>
          <w:sz w:val="21"/>
        </w:rPr>
        <w:t> </w:t>
      </w:r>
      <w:r>
        <w:rPr>
          <w:sz w:val="21"/>
        </w:rPr>
        <w:t>produits</w:t>
      </w:r>
      <w:r>
        <w:rPr>
          <w:spacing w:val="-12"/>
          <w:sz w:val="21"/>
        </w:rPr>
        <w:t> </w:t>
      </w:r>
      <w:r>
        <w:rPr>
          <w:sz w:val="21"/>
        </w:rPr>
        <w:t>d’hygiène</w:t>
      </w:r>
      <w:r>
        <w:rPr>
          <w:spacing w:val="-14"/>
          <w:sz w:val="21"/>
        </w:rPr>
        <w:t> </w:t>
      </w:r>
      <w:r>
        <w:rPr>
          <w:sz w:val="21"/>
        </w:rPr>
        <w:t>féminine</w:t>
      </w:r>
      <w:r>
        <w:rPr>
          <w:spacing w:val="-12"/>
          <w:sz w:val="21"/>
        </w:rPr>
        <w:t> </w:t>
      </w:r>
      <w:r>
        <w:rPr>
          <w:sz w:val="21"/>
        </w:rPr>
        <w:t>dans</w:t>
      </w:r>
      <w:r>
        <w:rPr>
          <w:spacing w:val="-12"/>
          <w:sz w:val="21"/>
        </w:rPr>
        <w:t> </w:t>
      </w:r>
      <w:r>
        <w:rPr>
          <w:sz w:val="21"/>
        </w:rPr>
        <w:t>les</w:t>
      </w:r>
      <w:r>
        <w:rPr>
          <w:spacing w:val="-12"/>
          <w:sz w:val="21"/>
        </w:rPr>
        <w:t> </w:t>
      </w:r>
      <w:r>
        <w:rPr>
          <w:sz w:val="21"/>
        </w:rPr>
        <w:t>épiceries</w:t>
      </w:r>
      <w:r>
        <w:rPr>
          <w:spacing w:val="-14"/>
          <w:sz w:val="21"/>
        </w:rPr>
        <w:t> </w:t>
      </w:r>
      <w:r>
        <w:rPr>
          <w:sz w:val="21"/>
        </w:rPr>
        <w:t>solidaires</w:t>
      </w:r>
    </w:p>
    <w:p>
      <w:pPr>
        <w:pStyle w:val="BodyText"/>
        <w:spacing w:before="147"/>
        <w:ind w:left="188"/>
      </w:pPr>
      <w:r>
        <w:rPr/>
        <w:t>; la Fédération française des banques alimentaires (FFBA) et l’Association nationale de</w:t>
      </w:r>
    </w:p>
    <w:p>
      <w:pPr>
        <w:spacing w:after="0"/>
        <w:sectPr>
          <w:pgSz w:w="11910" w:h="16840"/>
          <w:pgMar w:top="1580" w:bottom="280" w:left="1660" w:right="1680"/>
        </w:sectPr>
      </w:pPr>
    </w:p>
    <w:p>
      <w:pPr>
        <w:pStyle w:val="BodyText"/>
        <w:spacing w:before="3"/>
        <w:rPr>
          <w:sz w:val="12"/>
        </w:rPr>
      </w:pPr>
    </w:p>
    <w:p>
      <w:pPr>
        <w:pStyle w:val="BodyText"/>
        <w:spacing w:line="386" w:lineRule="auto" w:before="94"/>
        <w:ind w:left="188" w:right="165"/>
        <w:jc w:val="both"/>
      </w:pPr>
      <w:r>
        <w:rPr/>
        <w:t>développement des épiceries solidaires (ANDES) approvisionnent des épiceries solidaires</w:t>
      </w:r>
      <w:r>
        <w:rPr>
          <w:spacing w:val="-11"/>
        </w:rPr>
        <w:t> </w:t>
      </w:r>
      <w:r>
        <w:rPr/>
        <w:t>en</w:t>
      </w:r>
      <w:r>
        <w:rPr>
          <w:spacing w:val="-10"/>
        </w:rPr>
        <w:t> </w:t>
      </w:r>
      <w:r>
        <w:rPr/>
        <w:t>protections</w:t>
      </w:r>
      <w:r>
        <w:rPr>
          <w:spacing w:val="-10"/>
        </w:rPr>
        <w:t> </w:t>
      </w:r>
      <w:r>
        <w:rPr/>
        <w:t>périodiques</w:t>
      </w:r>
      <w:r>
        <w:rPr>
          <w:spacing w:val="-10"/>
        </w:rPr>
        <w:t> </w:t>
      </w:r>
      <w:r>
        <w:rPr/>
        <w:t>avec</w:t>
      </w:r>
      <w:r>
        <w:rPr>
          <w:spacing w:val="-11"/>
        </w:rPr>
        <w:t> </w:t>
      </w:r>
      <w:r>
        <w:rPr/>
        <w:t>une</w:t>
      </w:r>
      <w:r>
        <w:rPr>
          <w:spacing w:val="-10"/>
        </w:rPr>
        <w:t> </w:t>
      </w:r>
      <w:r>
        <w:rPr/>
        <w:t>gamme</w:t>
      </w:r>
      <w:r>
        <w:rPr>
          <w:spacing w:val="-10"/>
        </w:rPr>
        <w:t> </w:t>
      </w:r>
      <w:r>
        <w:rPr/>
        <w:t>variée</w:t>
      </w:r>
      <w:r>
        <w:rPr>
          <w:spacing w:val="-11"/>
        </w:rPr>
        <w:t> </w:t>
      </w:r>
      <w:r>
        <w:rPr/>
        <w:t>pour</w:t>
      </w:r>
      <w:r>
        <w:rPr>
          <w:spacing w:val="-11"/>
        </w:rPr>
        <w:t> </w:t>
      </w:r>
      <w:r>
        <w:rPr/>
        <w:t>leur</w:t>
      </w:r>
      <w:r>
        <w:rPr>
          <w:spacing w:val="-11"/>
        </w:rPr>
        <w:t> </w:t>
      </w:r>
      <w:r>
        <w:rPr/>
        <w:t>permettre</w:t>
      </w:r>
      <w:r>
        <w:rPr>
          <w:spacing w:val="-11"/>
        </w:rPr>
        <w:t> </w:t>
      </w:r>
      <w:r>
        <w:rPr/>
        <w:t>de</w:t>
      </w:r>
      <w:r>
        <w:rPr>
          <w:spacing w:val="-10"/>
        </w:rPr>
        <w:t> </w:t>
      </w:r>
      <w:r>
        <w:rPr/>
        <w:t>faire face aux besoins de plus de 95 500 femmes bénéficiaires de ces épiceries. Du fait de la deuxième vague épidémique qui a mobilisé ces acteurs en premier lieu sur le secteur </w:t>
      </w:r>
      <w:r>
        <w:rPr>
          <w:spacing w:val="-3"/>
        </w:rPr>
        <w:t>de </w:t>
      </w:r>
      <w:r>
        <w:rPr/>
        <w:t>l’aide alimentaire, l’approvisionnement en protections hygiéniques est en cours et se poursuivra au début de l’année</w:t>
      </w:r>
      <w:r>
        <w:rPr>
          <w:spacing w:val="-7"/>
        </w:rPr>
        <w:t> </w:t>
      </w:r>
      <w:r>
        <w:rPr/>
        <w:t>2021.</w:t>
      </w:r>
    </w:p>
    <w:p>
      <w:pPr>
        <w:pStyle w:val="BodyText"/>
        <w:spacing w:before="5"/>
        <w:rPr>
          <w:sz w:val="34"/>
        </w:rPr>
      </w:pPr>
    </w:p>
    <w:p>
      <w:pPr>
        <w:pStyle w:val="ListParagraph"/>
        <w:numPr>
          <w:ilvl w:val="0"/>
          <w:numId w:val="1"/>
        </w:numPr>
        <w:tabs>
          <w:tab w:pos="405" w:val="left" w:leader="none"/>
        </w:tabs>
        <w:spacing w:line="388" w:lineRule="auto" w:before="0" w:after="0"/>
        <w:ind w:left="188" w:right="164" w:firstLine="0"/>
        <w:jc w:val="both"/>
        <w:rPr>
          <w:sz w:val="21"/>
        </w:rPr>
      </w:pPr>
      <w:r>
        <w:rPr>
          <w:sz w:val="21"/>
        </w:rPr>
        <w:t>Le soutien des actions de collecte auprès du grand public et auprès de fabricants, réalisées par l’Agence du don en nature et par Dons solidaires, afin d’assurer des distributions gratuites à des associations partenaires dès la fin de l’année 2020. 220 000 femmes bénéficiaires de ces distributions gratuites sont ciblées. En parallèle, l’association Règles élémentaires continue à être soutenue pour l’organisation de collectes de protections</w:t>
      </w:r>
      <w:r>
        <w:rPr>
          <w:spacing w:val="-4"/>
          <w:sz w:val="21"/>
        </w:rPr>
        <w:t> </w:t>
      </w:r>
      <w:r>
        <w:rPr>
          <w:sz w:val="21"/>
        </w:rPr>
        <w:t>menstruelles.</w:t>
      </w:r>
    </w:p>
    <w:p>
      <w:pPr>
        <w:pStyle w:val="BodyText"/>
        <w:spacing w:before="5"/>
        <w:rPr>
          <w:sz w:val="33"/>
        </w:rPr>
      </w:pPr>
    </w:p>
    <w:p>
      <w:pPr>
        <w:pStyle w:val="ListParagraph"/>
        <w:numPr>
          <w:ilvl w:val="0"/>
          <w:numId w:val="1"/>
        </w:numPr>
        <w:tabs>
          <w:tab w:pos="410" w:val="left" w:leader="none"/>
        </w:tabs>
        <w:spacing w:line="386" w:lineRule="auto" w:before="0" w:after="0"/>
        <w:ind w:left="188" w:right="170" w:firstLine="0"/>
        <w:jc w:val="both"/>
        <w:rPr>
          <w:sz w:val="21"/>
        </w:rPr>
      </w:pPr>
      <w:r>
        <w:rPr>
          <w:sz w:val="21"/>
        </w:rPr>
        <w:t>Afin de répondre aux besoins de l’ensemble des femmes détenues (plus de 2500 femmes) : la distribution gratuite de protections périodiques, mais aussi la diversification de la gamme qui leur est proposée à l’achat, ainsi qu’un accompagnement à l’hygiène menstruelle.</w:t>
      </w:r>
    </w:p>
    <w:p>
      <w:pPr>
        <w:pStyle w:val="BodyText"/>
        <w:rPr>
          <w:sz w:val="24"/>
        </w:rPr>
      </w:pPr>
    </w:p>
    <w:p>
      <w:pPr>
        <w:pStyle w:val="BodyText"/>
        <w:rPr>
          <w:sz w:val="24"/>
        </w:rPr>
      </w:pPr>
    </w:p>
    <w:p>
      <w:pPr>
        <w:spacing w:before="159"/>
        <w:ind w:left="188" w:right="0" w:firstLine="0"/>
        <w:jc w:val="left"/>
        <w:rPr>
          <w:b/>
          <w:sz w:val="18"/>
        </w:rPr>
      </w:pPr>
      <w:r>
        <w:rPr>
          <w:b/>
          <w:sz w:val="18"/>
        </w:rPr>
        <w:t>Contacts presse :</w:t>
      </w:r>
    </w:p>
    <w:p>
      <w:pPr>
        <w:pStyle w:val="BodyText"/>
        <w:rPr>
          <w:b/>
          <w:sz w:val="20"/>
        </w:rPr>
      </w:pPr>
    </w:p>
    <w:p>
      <w:pPr>
        <w:spacing w:before="163"/>
        <w:ind w:left="188" w:right="0" w:firstLine="0"/>
        <w:jc w:val="left"/>
        <w:rPr>
          <w:b/>
          <w:sz w:val="18"/>
        </w:rPr>
      </w:pPr>
      <w:r>
        <w:rPr>
          <w:b/>
          <w:sz w:val="18"/>
        </w:rPr>
        <w:t>Cabinet de M. Olivier Véran,</w:t>
      </w:r>
    </w:p>
    <w:p>
      <w:pPr>
        <w:spacing w:before="93"/>
        <w:ind w:left="188" w:right="0" w:firstLine="0"/>
        <w:jc w:val="left"/>
        <w:rPr>
          <w:b/>
          <w:sz w:val="18"/>
        </w:rPr>
      </w:pPr>
      <w:r>
        <w:rPr>
          <w:b/>
          <w:sz w:val="18"/>
        </w:rPr>
        <w:t>ministre des Solidarités et de la Santé</w:t>
      </w:r>
    </w:p>
    <w:p>
      <w:pPr>
        <w:spacing w:before="93"/>
        <w:ind w:left="188" w:right="0" w:firstLine="0"/>
        <w:jc w:val="left"/>
        <w:rPr>
          <w:sz w:val="18"/>
        </w:rPr>
      </w:pPr>
      <w:r>
        <w:rPr>
          <w:sz w:val="18"/>
        </w:rPr>
        <w:t>Tél : 01 40 56 60 60</w:t>
      </w:r>
    </w:p>
    <w:p>
      <w:pPr>
        <w:spacing w:before="93"/>
        <w:ind w:left="188" w:right="0" w:firstLine="0"/>
        <w:jc w:val="left"/>
        <w:rPr>
          <w:sz w:val="18"/>
        </w:rPr>
      </w:pPr>
      <w:r>
        <w:rPr>
          <w:sz w:val="18"/>
        </w:rPr>
        <w:t>Mél : </w:t>
      </w:r>
      <w:hyperlink r:id="rId7">
        <w:r>
          <w:rPr>
            <w:color w:val="0462C1"/>
            <w:sz w:val="18"/>
            <w:u w:val="single" w:color="0462C1"/>
          </w:rPr>
          <w:t>sec.presse.solidarites-sante@sante.gouv.fr</w:t>
        </w:r>
      </w:hyperlink>
    </w:p>
    <w:p>
      <w:pPr>
        <w:pStyle w:val="BodyText"/>
        <w:rPr>
          <w:sz w:val="20"/>
        </w:rPr>
      </w:pPr>
    </w:p>
    <w:p>
      <w:pPr>
        <w:pStyle w:val="BodyText"/>
        <w:rPr>
          <w:sz w:val="20"/>
        </w:rPr>
      </w:pPr>
    </w:p>
    <w:p>
      <w:pPr>
        <w:pStyle w:val="BodyText"/>
        <w:spacing w:before="3"/>
        <w:rPr>
          <w:sz w:val="20"/>
        </w:rPr>
      </w:pPr>
    </w:p>
    <w:p>
      <w:pPr>
        <w:spacing w:before="0"/>
        <w:ind w:left="188" w:right="0" w:firstLine="0"/>
        <w:jc w:val="left"/>
        <w:rPr>
          <w:b/>
          <w:sz w:val="18"/>
        </w:rPr>
      </w:pPr>
      <w:r>
        <w:rPr>
          <w:b/>
          <w:sz w:val="18"/>
        </w:rPr>
        <w:t>Cabinet de Mme Elisabeth Moreno,</w:t>
      </w:r>
    </w:p>
    <w:p>
      <w:pPr>
        <w:spacing w:line="348" w:lineRule="auto" w:before="93"/>
        <w:ind w:left="188" w:right="3520" w:firstLine="0"/>
        <w:jc w:val="left"/>
        <w:rPr>
          <w:b/>
          <w:sz w:val="18"/>
        </w:rPr>
      </w:pPr>
      <w:r>
        <w:rPr>
          <w:b/>
          <w:sz w:val="18"/>
        </w:rPr>
        <w:t>ministre déléguée chargée de l’Egalité entre les Femmes et les Hommes, de la Diversité et de l’Egalité des chances</w:t>
      </w:r>
    </w:p>
    <w:p>
      <w:pPr>
        <w:spacing w:before="0"/>
        <w:ind w:left="188" w:right="0" w:firstLine="0"/>
        <w:jc w:val="left"/>
        <w:rPr>
          <w:sz w:val="18"/>
        </w:rPr>
      </w:pPr>
      <w:r>
        <w:rPr>
          <w:sz w:val="18"/>
        </w:rPr>
        <w:t>Tél : 01 42 75 62 75</w:t>
      </w:r>
    </w:p>
    <w:p>
      <w:pPr>
        <w:spacing w:before="93"/>
        <w:ind w:left="188" w:right="0" w:firstLine="0"/>
        <w:jc w:val="left"/>
        <w:rPr>
          <w:sz w:val="18"/>
        </w:rPr>
      </w:pPr>
      <w:r>
        <w:rPr>
          <w:sz w:val="18"/>
        </w:rPr>
        <w:t>Mél : </w:t>
      </w:r>
      <w:hyperlink r:id="rId8">
        <w:r>
          <w:rPr>
            <w:color w:val="0462C1"/>
            <w:sz w:val="18"/>
            <w:u w:val="single" w:color="0462C1"/>
          </w:rPr>
          <w:t>presse-efh@pm.gouv.fr</w:t>
        </w:r>
      </w:hyperlink>
    </w:p>
    <w:p>
      <w:pPr>
        <w:pStyle w:val="BodyText"/>
        <w:rPr>
          <w:sz w:val="20"/>
        </w:rPr>
      </w:pPr>
    </w:p>
    <w:p>
      <w:pPr>
        <w:pStyle w:val="BodyText"/>
        <w:spacing w:before="9"/>
        <w:rPr>
          <w:sz w:val="27"/>
        </w:rPr>
      </w:pPr>
    </w:p>
    <w:p>
      <w:pPr>
        <w:spacing w:line="273" w:lineRule="auto" w:before="95"/>
        <w:ind w:left="483" w:right="260" w:firstLine="24"/>
        <w:jc w:val="left"/>
        <w:rPr>
          <w:sz w:val="17"/>
        </w:rPr>
      </w:pPr>
      <w:r>
        <w:rPr>
          <w:sz w:val="17"/>
        </w:rPr>
        <w:t>Conformément à la loi informatique et libertés du 06/01/1978 (art.27) et au Règlement Général sur la Protection des Données (Règlement UE 2016/679) ou « RGPD », vous disposez d'un droit d'accès et</w:t>
      </w:r>
    </w:p>
    <w:p>
      <w:pPr>
        <w:spacing w:after="0" w:line="273" w:lineRule="auto"/>
        <w:jc w:val="left"/>
        <w:rPr>
          <w:sz w:val="17"/>
        </w:rPr>
        <w:sectPr>
          <w:pgSz w:w="11910" w:h="16840"/>
          <w:pgMar w:top="1580" w:bottom="280" w:left="1660" w:right="1680"/>
        </w:sectPr>
      </w:pPr>
    </w:p>
    <w:p>
      <w:pPr>
        <w:spacing w:line="276" w:lineRule="auto" w:before="141"/>
        <w:ind w:left="2495" w:right="361" w:hanging="2103"/>
        <w:jc w:val="left"/>
        <w:rPr>
          <w:sz w:val="17"/>
        </w:rPr>
      </w:pPr>
      <w:r>
        <w:rPr>
          <w:sz w:val="17"/>
        </w:rPr>
        <w:t>de rectification des données vou</w:t>
      </w:r>
      <w:r>
        <w:rPr>
          <w:color w:val="393939"/>
          <w:sz w:val="17"/>
        </w:rPr>
        <w:t>s </w:t>
      </w:r>
      <w:r>
        <w:rPr>
          <w:sz w:val="17"/>
        </w:rPr>
        <w:t>concernant. Vous pouvez exercer vos droits en adressant un e-mail à l’adresse </w:t>
      </w:r>
      <w:hyperlink r:id="rId9">
        <w:r>
          <w:rPr>
            <w:color w:val="0494D5"/>
            <w:sz w:val="17"/>
            <w:u w:val="single" w:color="0494D5"/>
          </w:rPr>
          <w:t>DDC-RGPD-CAB@ddc.social.gouv.fr</w:t>
        </w:r>
        <w:r>
          <w:rPr>
            <w:color w:val="393939"/>
            <w:sz w:val="17"/>
          </w:rPr>
          <w:t>.</w:t>
        </w:r>
      </w:hyperlink>
    </w:p>
    <w:p>
      <w:pPr>
        <w:pStyle w:val="BodyText"/>
        <w:rPr>
          <w:sz w:val="20"/>
        </w:rPr>
      </w:pPr>
    </w:p>
    <w:p>
      <w:pPr>
        <w:pStyle w:val="BodyText"/>
        <w:rPr>
          <w:sz w:val="20"/>
        </w:rPr>
      </w:pPr>
    </w:p>
    <w:p>
      <w:pPr>
        <w:pStyle w:val="BodyText"/>
        <w:spacing w:before="8"/>
      </w:pPr>
    </w:p>
    <w:p>
      <w:pPr>
        <w:spacing w:before="0"/>
        <w:ind w:left="1162" w:right="1141" w:firstLine="0"/>
        <w:jc w:val="center"/>
        <w:rPr>
          <w:sz w:val="20"/>
        </w:rPr>
      </w:pPr>
      <w:r>
        <w:rPr>
          <w:color w:val="156BA4"/>
          <w:sz w:val="20"/>
        </w:rPr>
        <w:t>Si vous ne souhaitez plus recevoir nos communications, </w:t>
      </w:r>
      <w:hyperlink r:id="rId10">
        <w:r>
          <w:rPr>
            <w:color w:val="156BA4"/>
            <w:sz w:val="20"/>
            <w:u w:val="single" w:color="156BA4"/>
          </w:rPr>
          <w:t>suivez ce lien</w:t>
        </w:r>
      </w:hyperlink>
    </w:p>
    <w:sectPr>
      <w:pgSz w:w="11910" w:h="16840"/>
      <w:pgMar w:top="158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8" w:hanging="185"/>
      </w:pPr>
      <w:rPr>
        <w:rFonts w:hint="default" w:ascii="Arial" w:hAnsi="Arial" w:eastAsia="Arial" w:cs="Arial"/>
        <w:w w:val="100"/>
        <w:sz w:val="21"/>
        <w:szCs w:val="21"/>
        <w:lang w:val="fr-FR" w:eastAsia="fr-FR" w:bidi="fr-FR"/>
      </w:rPr>
    </w:lvl>
    <w:lvl w:ilvl="1">
      <w:start w:val="0"/>
      <w:numFmt w:val="bullet"/>
      <w:lvlText w:val="•"/>
      <w:lvlJc w:val="left"/>
      <w:pPr>
        <w:ind w:left="1018" w:hanging="185"/>
      </w:pPr>
      <w:rPr>
        <w:rFonts w:hint="default"/>
        <w:lang w:val="fr-FR" w:eastAsia="fr-FR" w:bidi="fr-FR"/>
      </w:rPr>
    </w:lvl>
    <w:lvl w:ilvl="2">
      <w:start w:val="0"/>
      <w:numFmt w:val="bullet"/>
      <w:lvlText w:val="•"/>
      <w:lvlJc w:val="left"/>
      <w:pPr>
        <w:ind w:left="1857" w:hanging="185"/>
      </w:pPr>
      <w:rPr>
        <w:rFonts w:hint="default"/>
        <w:lang w:val="fr-FR" w:eastAsia="fr-FR" w:bidi="fr-FR"/>
      </w:rPr>
    </w:lvl>
    <w:lvl w:ilvl="3">
      <w:start w:val="0"/>
      <w:numFmt w:val="bullet"/>
      <w:lvlText w:val="•"/>
      <w:lvlJc w:val="left"/>
      <w:pPr>
        <w:ind w:left="2695" w:hanging="185"/>
      </w:pPr>
      <w:rPr>
        <w:rFonts w:hint="default"/>
        <w:lang w:val="fr-FR" w:eastAsia="fr-FR" w:bidi="fr-FR"/>
      </w:rPr>
    </w:lvl>
    <w:lvl w:ilvl="4">
      <w:start w:val="0"/>
      <w:numFmt w:val="bullet"/>
      <w:lvlText w:val="•"/>
      <w:lvlJc w:val="left"/>
      <w:pPr>
        <w:ind w:left="3534" w:hanging="185"/>
      </w:pPr>
      <w:rPr>
        <w:rFonts w:hint="default"/>
        <w:lang w:val="fr-FR" w:eastAsia="fr-FR" w:bidi="fr-FR"/>
      </w:rPr>
    </w:lvl>
    <w:lvl w:ilvl="5">
      <w:start w:val="0"/>
      <w:numFmt w:val="bullet"/>
      <w:lvlText w:val="•"/>
      <w:lvlJc w:val="left"/>
      <w:pPr>
        <w:ind w:left="4373" w:hanging="185"/>
      </w:pPr>
      <w:rPr>
        <w:rFonts w:hint="default"/>
        <w:lang w:val="fr-FR" w:eastAsia="fr-FR" w:bidi="fr-FR"/>
      </w:rPr>
    </w:lvl>
    <w:lvl w:ilvl="6">
      <w:start w:val="0"/>
      <w:numFmt w:val="bullet"/>
      <w:lvlText w:val="•"/>
      <w:lvlJc w:val="left"/>
      <w:pPr>
        <w:ind w:left="5211" w:hanging="185"/>
      </w:pPr>
      <w:rPr>
        <w:rFonts w:hint="default"/>
        <w:lang w:val="fr-FR" w:eastAsia="fr-FR" w:bidi="fr-FR"/>
      </w:rPr>
    </w:lvl>
    <w:lvl w:ilvl="7">
      <w:start w:val="0"/>
      <w:numFmt w:val="bullet"/>
      <w:lvlText w:val="•"/>
      <w:lvlJc w:val="left"/>
      <w:pPr>
        <w:ind w:left="6050" w:hanging="185"/>
      </w:pPr>
      <w:rPr>
        <w:rFonts w:hint="default"/>
        <w:lang w:val="fr-FR" w:eastAsia="fr-FR" w:bidi="fr-FR"/>
      </w:rPr>
    </w:lvl>
    <w:lvl w:ilvl="8">
      <w:start w:val="0"/>
      <w:numFmt w:val="bullet"/>
      <w:lvlText w:val="•"/>
      <w:lvlJc w:val="left"/>
      <w:pPr>
        <w:ind w:left="6889" w:hanging="185"/>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1"/>
      <w:szCs w:val="21"/>
      <w:lang w:val="fr-FR" w:eastAsia="fr-FR" w:bidi="fr-FR"/>
    </w:rPr>
  </w:style>
  <w:style w:styleId="ListParagraph" w:type="paragraph">
    <w:name w:val="List Paragraph"/>
    <w:basedOn w:val="Normal"/>
    <w:uiPriority w:val="1"/>
    <w:qFormat/>
    <w:pPr>
      <w:ind w:left="188" w:right="164"/>
      <w:jc w:val="both"/>
    </w:pPr>
    <w:rPr>
      <w:rFonts w:ascii="Arial" w:hAnsi="Arial" w:eastAsia="Arial" w:cs="Arial"/>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link.diffusion.sante.gouv.fr/m2?r=wAPNAbO4NWE1ODczZWRiODViNTMwZGE4NGQyM2Y3xBDQq9CgGdDHSDVD0MLQkfhfAv1eFtDWxBAsKnIkMulI0N_QhVcs_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" TargetMode="External"/><Relationship Id="rId6" Type="http://schemas.openxmlformats.org/officeDocument/2006/relationships/image" Target="media/image1.jpeg"/><Relationship Id="rId7" Type="http://schemas.openxmlformats.org/officeDocument/2006/relationships/hyperlink" Target="mailto:sec.presse.solidarites-sante@sante.gouv.fr" TargetMode="External"/><Relationship Id="rId8" Type="http://schemas.openxmlformats.org/officeDocument/2006/relationships/hyperlink" Target="mailto:presse-efh@pm.gouv.fr" TargetMode="External"/><Relationship Id="rId9" Type="http://schemas.openxmlformats.org/officeDocument/2006/relationships/hyperlink" Target="http://link.diffusion.sante.gouv.fr/c?p=wATNAbPDxBDQq9CgGdDHSDVD0MLQkfhfAv1eFtDWxBDQovTQpdCR-3BF-NCL6WXQlVLq69Cz2SZtYWlsdG86RERDLVJHUEQtQ0FCQGRkYy5zb2NpYWwuZ291di5mcrg1YTU4NzNlZGI4NWI1MzBkYTg0ZDIzZjfEECwqciQy6UjQ39CFVyz9BtCW0IPQsbxsaW5rLmRpZmZ1c2lvbi5zYW50ZS5nb3V2LmZyxBRh8dC40LryDH8HZuD-QhHQltCu0JTQzdCD0I_QrA" TargetMode="External"/><Relationship Id="rId10" Type="http://schemas.openxmlformats.org/officeDocument/2006/relationships/hyperlink" Target="http://link.diffusion.sante.gouv.fr/r/USBSHOW/84/5a5873edb85b530da84d23f7/q6AZx0g1Q8KR-F8C_V4W1g/LCpyJDLpSN-FVyz9BpaDsQ?email=sec.presse.solidarites-sante%40sante.gouv.fr&amp;adm=joris.aubrespin-marsal%40travail.gouv.fr"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FABRE-MONS, Jean (CAB/SANTE)</dc:creator>
  <dcterms:created xsi:type="dcterms:W3CDTF">2020-12-15T18:54:41Z</dcterms:created>
  <dcterms:modified xsi:type="dcterms:W3CDTF">2020-12-15T18:54:41Z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Word 2016</vt:lpwstr>
  </property>
  <property fmtid="{D5CDD505-2E9C-101B-9397-08002B2CF9AE}" pid="4" name="LastSaved">
    <vt:filetime>2020-12-15T00:00:00Z</vt:filetime>
  </property>
</Properties>
</file>