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31D7" w14:textId="77777777" w:rsidR="00815F89" w:rsidRDefault="00815F89" w:rsidP="00F772D3">
      <w:pPr>
        <w:jc w:val="both"/>
        <w:rPr>
          <w:rFonts w:ascii="Marianne Light" w:hAnsi="Marianne Light" w:cstheme="minorBidi"/>
          <w:b/>
        </w:rPr>
      </w:pPr>
      <w:r>
        <w:rPr>
          <w:rFonts w:ascii="Marianne Light" w:hAnsi="Marianne Light"/>
          <w:b/>
          <w:noProof/>
          <w:lang w:eastAsia="fr-FR"/>
        </w:rPr>
        <w:drawing>
          <wp:inline distT="0" distB="0" distL="0" distR="0" wp14:anchorId="5F2B66D7" wp14:editId="1F1535D3">
            <wp:extent cx="1989433" cy="1218481"/>
            <wp:effectExtent l="0" t="0" r="0" b="1270"/>
            <wp:docPr id="1" name="Image 1" descr="C:\Users\cecile.delique\AppData\Local\Microsoft\Windows\INetCache\Content.Word\SE_Charge_Enfance_Famille_CMJN-150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cile.delique\AppData\Local\Microsoft\Windows\INetCache\Content.Word\SE_Charge_Enfance_Famille_CMJN-150_3_LIG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863" cy="1227931"/>
                    </a:xfrm>
                    <a:prstGeom prst="rect">
                      <a:avLst/>
                    </a:prstGeom>
                    <a:noFill/>
                    <a:ln>
                      <a:noFill/>
                    </a:ln>
                  </pic:spPr>
                </pic:pic>
              </a:graphicData>
            </a:graphic>
          </wp:inline>
        </w:drawing>
      </w:r>
    </w:p>
    <w:p w14:paraId="13A0FFD7" w14:textId="77777777" w:rsidR="00815F89" w:rsidRDefault="00815F89" w:rsidP="00F772D3">
      <w:pPr>
        <w:pStyle w:val="Titre1"/>
        <w:jc w:val="left"/>
        <w:rPr>
          <w:rFonts w:eastAsiaTheme="minorHAnsi"/>
          <w:sz w:val="20"/>
          <w:szCs w:val="20"/>
        </w:rPr>
      </w:pPr>
    </w:p>
    <w:p w14:paraId="2283A2F7" w14:textId="77777777" w:rsidR="00815F89" w:rsidRDefault="00815F89" w:rsidP="00F772D3">
      <w:pPr>
        <w:pStyle w:val="Titre1"/>
        <w:rPr>
          <w:rFonts w:eastAsiaTheme="minorHAnsi"/>
          <w:sz w:val="20"/>
          <w:szCs w:val="20"/>
        </w:rPr>
      </w:pPr>
    </w:p>
    <w:p w14:paraId="2F0F98A0" w14:textId="77777777" w:rsidR="00815F89" w:rsidRPr="00D1560B" w:rsidRDefault="00815F89" w:rsidP="00F772D3">
      <w:pPr>
        <w:pStyle w:val="Titre1"/>
        <w:rPr>
          <w:rFonts w:eastAsiaTheme="minorHAnsi"/>
          <w:szCs w:val="20"/>
        </w:rPr>
      </w:pPr>
      <w:r w:rsidRPr="00D1560B">
        <w:rPr>
          <w:rFonts w:eastAsiaTheme="minorHAnsi"/>
          <w:szCs w:val="20"/>
        </w:rPr>
        <w:t>COMMUNIQUE DE PRESSE</w:t>
      </w:r>
    </w:p>
    <w:p w14:paraId="045F0320" w14:textId="77777777" w:rsidR="00815F89" w:rsidRDefault="00815F89" w:rsidP="0056006C">
      <w:pPr>
        <w:pStyle w:val="Corpsdetexte"/>
        <w:rPr>
          <w:b/>
          <w:lang w:val="fr-FR"/>
        </w:rPr>
      </w:pPr>
    </w:p>
    <w:p w14:paraId="4C07A3AA" w14:textId="0961C1FC" w:rsidR="00815F89" w:rsidRPr="00D1560B" w:rsidRDefault="00815F89" w:rsidP="0056006C">
      <w:pPr>
        <w:jc w:val="right"/>
        <w:rPr>
          <w:rFonts w:ascii="Arial" w:hAnsi="Arial" w:cs="Arial"/>
          <w:sz w:val="18"/>
        </w:rPr>
      </w:pPr>
      <w:r w:rsidRPr="00D1560B">
        <w:rPr>
          <w:rFonts w:ascii="Arial" w:hAnsi="Arial" w:cs="Arial"/>
          <w:sz w:val="18"/>
        </w:rPr>
        <w:t xml:space="preserve">Paris, </w:t>
      </w:r>
      <w:r w:rsidR="00D1560B" w:rsidRPr="00D1560B">
        <w:rPr>
          <w:rFonts w:ascii="Arial" w:hAnsi="Arial" w:cs="Arial"/>
          <w:sz w:val="18"/>
        </w:rPr>
        <w:t>le 16 décembre 2021</w:t>
      </w:r>
    </w:p>
    <w:p w14:paraId="5C1E7DB5" w14:textId="77777777" w:rsidR="00815F89" w:rsidRPr="00D1560B" w:rsidRDefault="00815F89">
      <w:pPr>
        <w:jc w:val="both"/>
        <w:rPr>
          <w:rFonts w:ascii="Times New Roman" w:hAnsi="Times New Roman" w:cs="Times New Roman"/>
          <w:sz w:val="20"/>
          <w:szCs w:val="24"/>
          <w:lang w:eastAsia="fr-FR"/>
        </w:rPr>
      </w:pPr>
    </w:p>
    <w:p w14:paraId="18C97780" w14:textId="1BCB3783" w:rsidR="00815F89" w:rsidRPr="00D1560B" w:rsidRDefault="00D01C40">
      <w:pPr>
        <w:jc w:val="center"/>
        <w:rPr>
          <w:rFonts w:ascii="Arial" w:hAnsi="Arial" w:cs="Arial"/>
          <w:b/>
          <w:sz w:val="20"/>
          <w:szCs w:val="20"/>
          <w:lang w:eastAsia="fr-FR"/>
        </w:rPr>
      </w:pPr>
      <w:r w:rsidRPr="00D1560B">
        <w:rPr>
          <w:rFonts w:ascii="Arial" w:hAnsi="Arial" w:cs="Arial"/>
          <w:b/>
          <w:sz w:val="20"/>
          <w:szCs w:val="20"/>
          <w:lang w:eastAsia="fr-FR"/>
        </w:rPr>
        <w:t>ADOPTION PAR</w:t>
      </w:r>
      <w:r w:rsidR="007A385F" w:rsidRPr="00D1560B">
        <w:rPr>
          <w:rFonts w:ascii="Arial" w:hAnsi="Arial" w:cs="Arial"/>
          <w:b/>
          <w:sz w:val="20"/>
          <w:szCs w:val="20"/>
          <w:lang w:eastAsia="fr-FR"/>
        </w:rPr>
        <w:t xml:space="preserve"> </w:t>
      </w:r>
      <w:r w:rsidR="00D1560B">
        <w:rPr>
          <w:rFonts w:ascii="Arial" w:hAnsi="Arial" w:cs="Arial"/>
          <w:b/>
          <w:sz w:val="20"/>
          <w:szCs w:val="20"/>
          <w:lang w:eastAsia="fr-FR"/>
        </w:rPr>
        <w:t>LE SENAT</w:t>
      </w:r>
      <w:r w:rsidR="007A385F" w:rsidRPr="00D1560B">
        <w:rPr>
          <w:rFonts w:ascii="Arial" w:hAnsi="Arial" w:cs="Arial"/>
          <w:b/>
          <w:sz w:val="20"/>
          <w:szCs w:val="20"/>
          <w:lang w:eastAsia="fr-FR"/>
        </w:rPr>
        <w:t xml:space="preserve"> DU PROJET DE LOI RELATIF A LA PROTECTION DE</w:t>
      </w:r>
      <w:r w:rsidR="00D8354C" w:rsidRPr="00D1560B">
        <w:rPr>
          <w:rFonts w:ascii="Arial" w:hAnsi="Arial" w:cs="Arial"/>
          <w:b/>
          <w:sz w:val="20"/>
          <w:szCs w:val="20"/>
          <w:lang w:eastAsia="fr-FR"/>
        </w:rPr>
        <w:t>S</w:t>
      </w:r>
      <w:r w:rsidR="007A385F" w:rsidRPr="00D1560B">
        <w:rPr>
          <w:rFonts w:ascii="Arial" w:hAnsi="Arial" w:cs="Arial"/>
          <w:b/>
          <w:sz w:val="20"/>
          <w:szCs w:val="20"/>
          <w:lang w:eastAsia="fr-FR"/>
        </w:rPr>
        <w:t xml:space="preserve"> </w:t>
      </w:r>
      <w:r w:rsidR="00D8354C" w:rsidRPr="00D1560B">
        <w:rPr>
          <w:rFonts w:ascii="Arial" w:hAnsi="Arial" w:cs="Arial"/>
          <w:b/>
          <w:sz w:val="20"/>
          <w:szCs w:val="20"/>
          <w:lang w:eastAsia="fr-FR"/>
        </w:rPr>
        <w:t>ENFANTS :</w:t>
      </w:r>
      <w:r w:rsidR="00E25F42">
        <w:rPr>
          <w:rFonts w:ascii="Arial" w:hAnsi="Arial" w:cs="Arial"/>
          <w:b/>
          <w:sz w:val="20"/>
          <w:szCs w:val="20"/>
          <w:lang w:eastAsia="fr-FR"/>
        </w:rPr>
        <w:t xml:space="preserve"> </w:t>
      </w:r>
      <w:r w:rsidR="00A37F17">
        <w:rPr>
          <w:rFonts w:ascii="Arial" w:hAnsi="Arial" w:cs="Arial"/>
          <w:b/>
          <w:sz w:val="20"/>
          <w:szCs w:val="20"/>
          <w:lang w:eastAsia="fr-FR"/>
        </w:rPr>
        <w:t xml:space="preserve"> UN TEXTE </w:t>
      </w:r>
      <w:r w:rsidR="00E25F42">
        <w:rPr>
          <w:rFonts w:ascii="Arial" w:hAnsi="Arial" w:cs="Arial"/>
          <w:b/>
          <w:sz w:val="20"/>
          <w:szCs w:val="20"/>
          <w:lang w:eastAsia="fr-FR"/>
        </w:rPr>
        <w:t>A LA HAUTEUR DES</w:t>
      </w:r>
      <w:r w:rsidR="00E021DF">
        <w:rPr>
          <w:rFonts w:ascii="Arial" w:hAnsi="Arial" w:cs="Arial"/>
          <w:b/>
          <w:sz w:val="20"/>
          <w:szCs w:val="20"/>
          <w:lang w:eastAsia="fr-FR"/>
        </w:rPr>
        <w:t xml:space="preserve"> ENJEUX</w:t>
      </w:r>
    </w:p>
    <w:p w14:paraId="03FA2ED0" w14:textId="77777777" w:rsidR="00815F89" w:rsidRPr="00D1560B" w:rsidRDefault="00815F89">
      <w:pPr>
        <w:jc w:val="center"/>
        <w:rPr>
          <w:rFonts w:ascii="Arial" w:hAnsi="Arial" w:cs="Arial"/>
          <w:b/>
          <w:sz w:val="20"/>
          <w:szCs w:val="20"/>
          <w:lang w:eastAsia="fr-FR"/>
        </w:rPr>
      </w:pPr>
    </w:p>
    <w:p w14:paraId="2FE295B7" w14:textId="77777777" w:rsidR="00815F89" w:rsidRPr="00D1560B" w:rsidRDefault="00815F89">
      <w:pPr>
        <w:jc w:val="both"/>
        <w:rPr>
          <w:rFonts w:ascii="Arial" w:hAnsi="Arial" w:cs="Arial"/>
          <w:b/>
          <w:szCs w:val="20"/>
          <w:lang w:eastAsia="fr-FR"/>
        </w:rPr>
      </w:pPr>
    </w:p>
    <w:p w14:paraId="6A4CDDBA" w14:textId="1EA802D3" w:rsidR="00E25F42" w:rsidRDefault="00D1560B">
      <w:pPr>
        <w:jc w:val="both"/>
        <w:rPr>
          <w:rFonts w:ascii="Arial" w:eastAsia="Calibri" w:hAnsi="Arial" w:cs="Arial"/>
          <w:b/>
          <w:color w:val="000000"/>
          <w:szCs w:val="20"/>
          <w:lang w:eastAsia="fr-FR"/>
        </w:rPr>
      </w:pPr>
      <w:r w:rsidRPr="00D1560B">
        <w:rPr>
          <w:rFonts w:ascii="Arial" w:eastAsia="Calibri" w:hAnsi="Arial" w:cs="Arial"/>
          <w:b/>
          <w:color w:val="000000"/>
          <w:szCs w:val="20"/>
          <w:lang w:eastAsia="fr-FR"/>
        </w:rPr>
        <w:t xml:space="preserve">Après </w:t>
      </w:r>
      <w:r w:rsidR="008E5972">
        <w:rPr>
          <w:rFonts w:ascii="Arial" w:eastAsia="Calibri" w:hAnsi="Arial" w:cs="Arial"/>
          <w:b/>
          <w:color w:val="000000"/>
          <w:szCs w:val="20"/>
          <w:lang w:eastAsia="fr-FR"/>
        </w:rPr>
        <w:t>l’</w:t>
      </w:r>
      <w:r w:rsidRPr="00D1560B">
        <w:rPr>
          <w:rFonts w:ascii="Arial" w:eastAsia="Calibri" w:hAnsi="Arial" w:cs="Arial"/>
          <w:b/>
          <w:color w:val="000000"/>
          <w:szCs w:val="20"/>
          <w:lang w:eastAsia="fr-FR"/>
        </w:rPr>
        <w:t>adoption</w:t>
      </w:r>
      <w:r w:rsidR="00E02D85">
        <w:rPr>
          <w:rFonts w:ascii="Arial" w:eastAsia="Calibri" w:hAnsi="Arial" w:cs="Arial"/>
          <w:b/>
          <w:color w:val="000000"/>
          <w:szCs w:val="20"/>
          <w:lang w:eastAsia="fr-FR"/>
        </w:rPr>
        <w:t xml:space="preserve"> </w:t>
      </w:r>
      <w:r w:rsidR="00345AE8">
        <w:rPr>
          <w:rFonts w:ascii="Arial" w:eastAsia="Calibri" w:hAnsi="Arial" w:cs="Arial"/>
          <w:b/>
          <w:color w:val="000000"/>
          <w:szCs w:val="20"/>
          <w:lang w:eastAsia="fr-FR"/>
        </w:rPr>
        <w:t xml:space="preserve">à l’unanimité </w:t>
      </w:r>
      <w:r w:rsidR="00E02D85">
        <w:rPr>
          <w:rFonts w:ascii="Arial" w:eastAsia="Calibri" w:hAnsi="Arial" w:cs="Arial"/>
          <w:b/>
          <w:color w:val="000000"/>
          <w:szCs w:val="20"/>
          <w:lang w:eastAsia="fr-FR"/>
        </w:rPr>
        <w:t>en 1</w:t>
      </w:r>
      <w:r w:rsidR="00E02D85" w:rsidRPr="00407D0C">
        <w:rPr>
          <w:rFonts w:ascii="Arial" w:eastAsia="Calibri" w:hAnsi="Arial" w:cs="Arial"/>
          <w:b/>
          <w:color w:val="000000"/>
          <w:szCs w:val="20"/>
          <w:vertAlign w:val="superscript"/>
          <w:lang w:eastAsia="fr-FR"/>
        </w:rPr>
        <w:t>ère</w:t>
      </w:r>
      <w:r w:rsidR="00E02D85">
        <w:rPr>
          <w:rFonts w:ascii="Arial" w:eastAsia="Calibri" w:hAnsi="Arial" w:cs="Arial"/>
          <w:b/>
          <w:color w:val="000000"/>
          <w:szCs w:val="20"/>
          <w:lang w:eastAsia="fr-FR"/>
        </w:rPr>
        <w:t xml:space="preserve"> lecture</w:t>
      </w:r>
      <w:r w:rsidRPr="00D1560B">
        <w:rPr>
          <w:rFonts w:ascii="Arial" w:eastAsia="Calibri" w:hAnsi="Arial" w:cs="Arial"/>
          <w:b/>
          <w:color w:val="000000"/>
          <w:szCs w:val="20"/>
          <w:lang w:eastAsia="fr-FR"/>
        </w:rPr>
        <w:t xml:space="preserve"> par les </w:t>
      </w:r>
      <w:r w:rsidR="00345AE8">
        <w:rPr>
          <w:rFonts w:ascii="Arial" w:eastAsia="Calibri" w:hAnsi="Arial" w:cs="Arial"/>
          <w:b/>
          <w:color w:val="000000"/>
          <w:szCs w:val="20"/>
          <w:lang w:eastAsia="fr-FR"/>
        </w:rPr>
        <w:t>d</w:t>
      </w:r>
      <w:r w:rsidRPr="00D1560B">
        <w:rPr>
          <w:rFonts w:ascii="Arial" w:eastAsia="Calibri" w:hAnsi="Arial" w:cs="Arial"/>
          <w:b/>
          <w:color w:val="000000"/>
          <w:szCs w:val="20"/>
          <w:lang w:eastAsia="fr-FR"/>
        </w:rPr>
        <w:t xml:space="preserve">éputés en juillet dernier, les </w:t>
      </w:r>
      <w:r w:rsidR="004C55E4">
        <w:rPr>
          <w:rFonts w:ascii="Arial" w:eastAsia="Calibri" w:hAnsi="Arial" w:cs="Arial"/>
          <w:b/>
          <w:color w:val="000000"/>
          <w:szCs w:val="20"/>
          <w:lang w:eastAsia="fr-FR"/>
        </w:rPr>
        <w:t>s</w:t>
      </w:r>
      <w:r w:rsidRPr="00D1560B">
        <w:rPr>
          <w:rFonts w:ascii="Arial" w:eastAsia="Calibri" w:hAnsi="Arial" w:cs="Arial"/>
          <w:b/>
          <w:color w:val="000000"/>
          <w:szCs w:val="20"/>
          <w:lang w:eastAsia="fr-FR"/>
        </w:rPr>
        <w:t>énateurs ont</w:t>
      </w:r>
      <w:r w:rsidR="00E02D85">
        <w:rPr>
          <w:rFonts w:ascii="Arial" w:eastAsia="Calibri" w:hAnsi="Arial" w:cs="Arial"/>
          <w:b/>
          <w:color w:val="000000"/>
          <w:szCs w:val="20"/>
          <w:lang w:eastAsia="fr-FR"/>
        </w:rPr>
        <w:t>, à leur tour,</w:t>
      </w:r>
      <w:r w:rsidR="00345AE8">
        <w:rPr>
          <w:rFonts w:ascii="Arial" w:eastAsia="Calibri" w:hAnsi="Arial" w:cs="Arial"/>
          <w:b/>
          <w:color w:val="000000"/>
          <w:szCs w:val="20"/>
          <w:lang w:eastAsia="fr-FR"/>
        </w:rPr>
        <w:t xml:space="preserve"> </w:t>
      </w:r>
      <w:r w:rsidR="004C55E4">
        <w:rPr>
          <w:rFonts w:ascii="Arial" w:eastAsia="Calibri" w:hAnsi="Arial" w:cs="Arial"/>
          <w:b/>
          <w:color w:val="000000"/>
          <w:szCs w:val="20"/>
          <w:lang w:eastAsia="fr-FR"/>
        </w:rPr>
        <w:t>voté à l’unanimité</w:t>
      </w:r>
      <w:r w:rsidRPr="00D1560B">
        <w:rPr>
          <w:rFonts w:ascii="Arial" w:eastAsia="Calibri" w:hAnsi="Arial" w:cs="Arial"/>
          <w:b/>
          <w:color w:val="000000"/>
          <w:szCs w:val="20"/>
          <w:lang w:eastAsia="fr-FR"/>
        </w:rPr>
        <w:t xml:space="preserve"> ce mercredi 15 décembre</w:t>
      </w:r>
      <w:r w:rsidR="00D01C40" w:rsidRPr="00D1560B">
        <w:rPr>
          <w:rFonts w:ascii="Arial" w:eastAsia="Calibri" w:hAnsi="Arial" w:cs="Arial"/>
          <w:b/>
          <w:color w:val="000000"/>
          <w:szCs w:val="20"/>
          <w:lang w:eastAsia="fr-FR"/>
        </w:rPr>
        <w:t xml:space="preserve"> </w:t>
      </w:r>
      <w:r w:rsidR="00EC4810" w:rsidRPr="00D1560B">
        <w:rPr>
          <w:rFonts w:ascii="Arial" w:eastAsia="Calibri" w:hAnsi="Arial" w:cs="Arial"/>
          <w:b/>
          <w:color w:val="000000"/>
          <w:szCs w:val="20"/>
          <w:lang w:eastAsia="fr-FR"/>
        </w:rPr>
        <w:t xml:space="preserve">le projet de loi relatif à la protection des enfants. </w:t>
      </w:r>
    </w:p>
    <w:p w14:paraId="1FDCE56B" w14:textId="77777777" w:rsidR="00E25F42" w:rsidRDefault="00E25F42">
      <w:pPr>
        <w:jc w:val="both"/>
        <w:rPr>
          <w:rFonts w:ascii="Arial" w:eastAsia="Calibri" w:hAnsi="Arial" w:cs="Arial"/>
          <w:b/>
          <w:color w:val="000000"/>
          <w:szCs w:val="20"/>
          <w:lang w:eastAsia="fr-FR"/>
        </w:rPr>
      </w:pPr>
    </w:p>
    <w:p w14:paraId="61575370" w14:textId="5A9B57D5" w:rsidR="009F1455" w:rsidRDefault="00EC4810">
      <w:pPr>
        <w:jc w:val="both"/>
        <w:rPr>
          <w:rFonts w:ascii="Arial" w:eastAsia="Calibri" w:hAnsi="Arial" w:cs="Arial"/>
          <w:b/>
          <w:color w:val="000000"/>
          <w:szCs w:val="20"/>
          <w:lang w:eastAsia="fr-FR"/>
        </w:rPr>
      </w:pPr>
      <w:r w:rsidRPr="00D1560B">
        <w:rPr>
          <w:rFonts w:ascii="Arial" w:eastAsia="Calibri" w:hAnsi="Arial" w:cs="Arial"/>
          <w:b/>
          <w:color w:val="000000"/>
          <w:szCs w:val="20"/>
          <w:lang w:eastAsia="fr-FR"/>
        </w:rPr>
        <w:t xml:space="preserve">Le Secrétaire d’Etat, Adrien Taquet, se félicite de </w:t>
      </w:r>
      <w:r w:rsidR="009F1455">
        <w:rPr>
          <w:rFonts w:ascii="Arial" w:eastAsia="Calibri" w:hAnsi="Arial" w:cs="Arial"/>
          <w:b/>
          <w:color w:val="000000"/>
          <w:szCs w:val="20"/>
          <w:lang w:eastAsia="fr-FR"/>
        </w:rPr>
        <w:t xml:space="preserve">l’adoption de </w:t>
      </w:r>
      <w:r w:rsidRPr="00D1560B">
        <w:rPr>
          <w:rFonts w:ascii="Arial" w:eastAsia="Calibri" w:hAnsi="Arial" w:cs="Arial"/>
          <w:b/>
          <w:color w:val="000000"/>
          <w:szCs w:val="20"/>
          <w:lang w:eastAsia="fr-FR"/>
        </w:rPr>
        <w:t>ce texte</w:t>
      </w:r>
      <w:r w:rsidR="00D1560B" w:rsidRPr="00D1560B">
        <w:rPr>
          <w:rFonts w:ascii="Arial" w:eastAsia="Calibri" w:hAnsi="Arial" w:cs="Arial"/>
          <w:b/>
          <w:color w:val="000000"/>
          <w:szCs w:val="20"/>
          <w:lang w:eastAsia="fr-FR"/>
        </w:rPr>
        <w:t xml:space="preserve"> ambitieux</w:t>
      </w:r>
      <w:r w:rsidR="008F6F27">
        <w:rPr>
          <w:rFonts w:ascii="Arial" w:eastAsia="Calibri" w:hAnsi="Arial" w:cs="Arial"/>
          <w:b/>
          <w:color w:val="000000"/>
          <w:szCs w:val="20"/>
          <w:lang w:eastAsia="fr-FR"/>
        </w:rPr>
        <w:t>,</w:t>
      </w:r>
      <w:r w:rsidRPr="00D1560B">
        <w:rPr>
          <w:rFonts w:ascii="Arial" w:eastAsia="Calibri" w:hAnsi="Arial" w:cs="Arial"/>
          <w:b/>
          <w:color w:val="000000"/>
          <w:szCs w:val="20"/>
          <w:lang w:eastAsia="fr-FR"/>
        </w:rPr>
        <w:t xml:space="preserve"> </w:t>
      </w:r>
      <w:r w:rsidR="009F1455">
        <w:rPr>
          <w:rFonts w:ascii="Arial" w:eastAsia="Calibri" w:hAnsi="Arial" w:cs="Arial"/>
          <w:b/>
          <w:color w:val="000000"/>
          <w:szCs w:val="20"/>
          <w:lang w:eastAsia="fr-FR"/>
        </w:rPr>
        <w:t>dont les</w:t>
      </w:r>
      <w:r w:rsidRPr="00D1560B">
        <w:rPr>
          <w:rFonts w:ascii="Arial" w:eastAsia="Calibri" w:hAnsi="Arial" w:cs="Arial"/>
          <w:b/>
          <w:color w:val="000000"/>
          <w:szCs w:val="20"/>
          <w:lang w:eastAsia="fr-FR"/>
        </w:rPr>
        <w:t xml:space="preserve"> avancées </w:t>
      </w:r>
      <w:r w:rsidR="00CC0AE5" w:rsidRPr="00D1560B">
        <w:rPr>
          <w:rFonts w:ascii="Arial" w:eastAsia="Calibri" w:hAnsi="Arial" w:cs="Arial"/>
          <w:b/>
          <w:color w:val="000000"/>
          <w:szCs w:val="20"/>
          <w:lang w:eastAsia="fr-FR"/>
        </w:rPr>
        <w:t xml:space="preserve">concrètes et </w:t>
      </w:r>
      <w:r w:rsidR="009F1455">
        <w:rPr>
          <w:rFonts w:ascii="Arial" w:eastAsia="Calibri" w:hAnsi="Arial" w:cs="Arial"/>
          <w:b/>
          <w:color w:val="000000"/>
          <w:szCs w:val="20"/>
          <w:lang w:eastAsia="fr-FR"/>
        </w:rPr>
        <w:t>nombreuses viendront</w:t>
      </w:r>
      <w:r w:rsidR="004C55E4">
        <w:rPr>
          <w:rFonts w:ascii="Arial" w:eastAsia="Calibri" w:hAnsi="Arial" w:cs="Arial"/>
          <w:b/>
          <w:color w:val="000000"/>
          <w:szCs w:val="20"/>
          <w:lang w:eastAsia="fr-FR"/>
        </w:rPr>
        <w:t xml:space="preserve"> </w:t>
      </w:r>
      <w:r w:rsidR="00D01C40" w:rsidRPr="00D1560B">
        <w:rPr>
          <w:rFonts w:ascii="Arial" w:eastAsia="Calibri" w:hAnsi="Arial" w:cs="Arial"/>
          <w:b/>
          <w:color w:val="000000"/>
          <w:szCs w:val="20"/>
          <w:lang w:eastAsia="fr-FR"/>
        </w:rPr>
        <w:t>considérablement</w:t>
      </w:r>
      <w:r w:rsidR="009F1455">
        <w:rPr>
          <w:rFonts w:ascii="Arial" w:eastAsia="Calibri" w:hAnsi="Arial" w:cs="Arial"/>
          <w:b/>
          <w:color w:val="000000"/>
          <w:szCs w:val="20"/>
          <w:lang w:eastAsia="fr-FR"/>
        </w:rPr>
        <w:t xml:space="preserve"> améliorer</w:t>
      </w:r>
      <w:r w:rsidR="00D01C40" w:rsidRPr="00D1560B">
        <w:rPr>
          <w:rFonts w:ascii="Arial" w:eastAsia="Calibri" w:hAnsi="Arial" w:cs="Arial"/>
          <w:b/>
          <w:color w:val="000000"/>
          <w:szCs w:val="20"/>
          <w:lang w:eastAsia="fr-FR"/>
        </w:rPr>
        <w:t xml:space="preserve"> le </w:t>
      </w:r>
      <w:r w:rsidRPr="00D1560B">
        <w:rPr>
          <w:rFonts w:ascii="Arial" w:eastAsia="Calibri" w:hAnsi="Arial" w:cs="Arial"/>
          <w:b/>
          <w:color w:val="000000"/>
          <w:szCs w:val="20"/>
          <w:lang w:eastAsia="fr-FR"/>
        </w:rPr>
        <w:t>quotidien et la sécurité</w:t>
      </w:r>
      <w:r w:rsidR="009F1455">
        <w:rPr>
          <w:rFonts w:ascii="Arial" w:eastAsia="Calibri" w:hAnsi="Arial" w:cs="Arial"/>
          <w:b/>
          <w:color w:val="000000"/>
          <w:szCs w:val="20"/>
          <w:lang w:eastAsia="fr-FR"/>
        </w:rPr>
        <w:t>,</w:t>
      </w:r>
      <w:r w:rsidRPr="00D1560B">
        <w:rPr>
          <w:rFonts w:ascii="Arial" w:eastAsia="Calibri" w:hAnsi="Arial" w:cs="Arial"/>
          <w:b/>
          <w:color w:val="000000"/>
          <w:szCs w:val="20"/>
          <w:lang w:eastAsia="fr-FR"/>
        </w:rPr>
        <w:t xml:space="preserve"> tant affe</w:t>
      </w:r>
      <w:r w:rsidR="00226A90" w:rsidRPr="00D1560B">
        <w:rPr>
          <w:rFonts w:ascii="Arial" w:eastAsia="Calibri" w:hAnsi="Arial" w:cs="Arial"/>
          <w:b/>
          <w:color w:val="000000"/>
          <w:szCs w:val="20"/>
          <w:lang w:eastAsia="fr-FR"/>
        </w:rPr>
        <w:t>ctive que physique</w:t>
      </w:r>
      <w:r w:rsidR="009F1455">
        <w:rPr>
          <w:rFonts w:ascii="Arial" w:eastAsia="Calibri" w:hAnsi="Arial" w:cs="Arial"/>
          <w:b/>
          <w:color w:val="000000"/>
          <w:szCs w:val="20"/>
          <w:lang w:eastAsia="fr-FR"/>
        </w:rPr>
        <w:t>,</w:t>
      </w:r>
      <w:r w:rsidR="00226A90" w:rsidRPr="00D1560B">
        <w:rPr>
          <w:rFonts w:ascii="Arial" w:eastAsia="Calibri" w:hAnsi="Arial" w:cs="Arial"/>
          <w:b/>
          <w:color w:val="000000"/>
          <w:szCs w:val="20"/>
          <w:lang w:eastAsia="fr-FR"/>
        </w:rPr>
        <w:t xml:space="preserve"> des enfants</w:t>
      </w:r>
      <w:r w:rsidR="00E02D85">
        <w:rPr>
          <w:rFonts w:ascii="Arial" w:eastAsia="Calibri" w:hAnsi="Arial" w:cs="Arial"/>
          <w:b/>
          <w:color w:val="000000"/>
          <w:szCs w:val="20"/>
          <w:lang w:eastAsia="fr-FR"/>
        </w:rPr>
        <w:t xml:space="preserve"> protégés par l’Aide Sociale à l’Enfance (ASE)</w:t>
      </w:r>
      <w:r w:rsidR="004E0F68">
        <w:rPr>
          <w:rFonts w:ascii="Arial" w:eastAsia="Calibri" w:hAnsi="Arial" w:cs="Arial"/>
          <w:b/>
          <w:color w:val="000000"/>
          <w:szCs w:val="20"/>
          <w:lang w:eastAsia="fr-FR"/>
        </w:rPr>
        <w:t xml:space="preserve">. </w:t>
      </w:r>
      <w:r w:rsidR="009F1455">
        <w:rPr>
          <w:rFonts w:ascii="Arial" w:eastAsia="Calibri" w:hAnsi="Arial" w:cs="Arial"/>
          <w:b/>
          <w:color w:val="000000"/>
          <w:szCs w:val="20"/>
          <w:lang w:eastAsia="fr-FR"/>
        </w:rPr>
        <w:t>C</w:t>
      </w:r>
      <w:r w:rsidR="004E0F68">
        <w:rPr>
          <w:rFonts w:ascii="Arial" w:eastAsia="Calibri" w:hAnsi="Arial" w:cs="Arial"/>
          <w:b/>
          <w:color w:val="000000"/>
          <w:szCs w:val="20"/>
          <w:lang w:eastAsia="fr-FR"/>
        </w:rPr>
        <w:t>e texte</w:t>
      </w:r>
      <w:r w:rsidR="00E25F42">
        <w:rPr>
          <w:rFonts w:ascii="Arial" w:eastAsia="Calibri" w:hAnsi="Arial" w:cs="Arial"/>
          <w:b/>
          <w:color w:val="000000"/>
          <w:szCs w:val="20"/>
          <w:lang w:eastAsia="fr-FR"/>
        </w:rPr>
        <w:t xml:space="preserve"> pose </w:t>
      </w:r>
      <w:r w:rsidR="009F1455">
        <w:rPr>
          <w:rFonts w:ascii="Arial" w:eastAsia="Calibri" w:hAnsi="Arial" w:cs="Arial"/>
          <w:b/>
          <w:color w:val="000000"/>
          <w:szCs w:val="20"/>
          <w:lang w:eastAsia="fr-FR"/>
        </w:rPr>
        <w:t>également</w:t>
      </w:r>
      <w:r w:rsidR="00E25F42">
        <w:rPr>
          <w:rFonts w:ascii="Arial" w:eastAsia="Calibri" w:hAnsi="Arial" w:cs="Arial"/>
          <w:b/>
          <w:color w:val="000000"/>
          <w:szCs w:val="20"/>
          <w:lang w:eastAsia="fr-FR"/>
        </w:rPr>
        <w:t xml:space="preserve"> le cadre sécurisant </w:t>
      </w:r>
      <w:r w:rsidR="009F1455">
        <w:rPr>
          <w:rFonts w:ascii="Arial" w:eastAsia="Calibri" w:hAnsi="Arial" w:cs="Arial"/>
          <w:b/>
          <w:color w:val="000000"/>
          <w:szCs w:val="20"/>
          <w:lang w:eastAsia="fr-FR"/>
        </w:rPr>
        <w:t>tant attendu</w:t>
      </w:r>
      <w:r w:rsidR="00E25F42">
        <w:rPr>
          <w:rFonts w:ascii="Arial" w:eastAsia="Calibri" w:hAnsi="Arial" w:cs="Arial"/>
          <w:b/>
          <w:color w:val="000000"/>
          <w:szCs w:val="20"/>
          <w:lang w:eastAsia="fr-FR"/>
        </w:rPr>
        <w:t xml:space="preserve"> qui permettra </w:t>
      </w:r>
      <w:r w:rsidR="009F1455">
        <w:rPr>
          <w:rFonts w:ascii="Arial" w:eastAsia="Calibri" w:hAnsi="Arial" w:cs="Arial"/>
          <w:b/>
          <w:color w:val="000000"/>
          <w:szCs w:val="20"/>
          <w:lang w:eastAsia="fr-FR"/>
        </w:rPr>
        <w:t xml:space="preserve">à ces enfants </w:t>
      </w:r>
      <w:r w:rsidR="00E25F42">
        <w:rPr>
          <w:rFonts w:ascii="Arial" w:eastAsia="Calibri" w:hAnsi="Arial" w:cs="Arial"/>
          <w:b/>
          <w:color w:val="000000"/>
          <w:szCs w:val="20"/>
          <w:lang w:eastAsia="fr-FR"/>
        </w:rPr>
        <w:t>de préparer leur</w:t>
      </w:r>
      <w:r w:rsidR="009F1455">
        <w:rPr>
          <w:rFonts w:ascii="Arial" w:eastAsia="Calibri" w:hAnsi="Arial" w:cs="Arial"/>
          <w:b/>
          <w:color w:val="000000"/>
          <w:szCs w:val="20"/>
          <w:lang w:eastAsia="fr-FR"/>
        </w:rPr>
        <w:t xml:space="preserve"> avenir</w:t>
      </w:r>
      <w:r w:rsidR="00850D84">
        <w:rPr>
          <w:rFonts w:ascii="Arial" w:eastAsia="Calibri" w:hAnsi="Arial" w:cs="Arial"/>
          <w:b/>
          <w:color w:val="000000"/>
          <w:szCs w:val="20"/>
          <w:lang w:eastAsia="fr-FR"/>
        </w:rPr>
        <w:t>,</w:t>
      </w:r>
      <w:r w:rsidR="009F1455">
        <w:rPr>
          <w:rFonts w:ascii="Arial" w:eastAsia="Calibri" w:hAnsi="Arial" w:cs="Arial"/>
          <w:b/>
          <w:color w:val="000000"/>
          <w:szCs w:val="20"/>
          <w:lang w:eastAsia="fr-FR"/>
        </w:rPr>
        <w:t xml:space="preserve"> d’envisager sereinement leur autonomie</w:t>
      </w:r>
      <w:r w:rsidR="00850D84">
        <w:rPr>
          <w:rFonts w:ascii="Arial" w:eastAsia="Calibri" w:hAnsi="Arial" w:cs="Arial"/>
          <w:b/>
          <w:color w:val="000000"/>
          <w:szCs w:val="20"/>
          <w:lang w:eastAsia="fr-FR"/>
        </w:rPr>
        <w:t xml:space="preserve"> et lutter contre les inégalités de destin.</w:t>
      </w:r>
    </w:p>
    <w:p w14:paraId="7BB3ACBD" w14:textId="77777777" w:rsidR="004E4C1F" w:rsidRPr="00D1560B" w:rsidRDefault="004E4C1F">
      <w:pPr>
        <w:jc w:val="both"/>
        <w:rPr>
          <w:rFonts w:ascii="Arial" w:hAnsi="Arial" w:cs="Arial"/>
          <w:sz w:val="20"/>
          <w:szCs w:val="20"/>
          <w:lang w:eastAsia="fr-FR"/>
        </w:rPr>
      </w:pPr>
    </w:p>
    <w:p w14:paraId="79FA814A" w14:textId="443D493C" w:rsidR="004E4C1F" w:rsidRDefault="004E4C1F">
      <w:pPr>
        <w:jc w:val="both"/>
        <w:rPr>
          <w:rFonts w:ascii="Arial" w:eastAsia="Calibri" w:hAnsi="Arial" w:cs="Arial"/>
          <w:color w:val="000000"/>
          <w:sz w:val="20"/>
          <w:szCs w:val="20"/>
          <w:lang w:eastAsia="fr-FR"/>
        </w:rPr>
      </w:pPr>
      <w:r w:rsidRPr="00D1560B">
        <w:rPr>
          <w:rFonts w:ascii="Arial" w:eastAsia="Calibri" w:hAnsi="Arial" w:cs="Arial"/>
          <w:color w:val="000000"/>
          <w:sz w:val="20"/>
          <w:szCs w:val="20"/>
          <w:lang w:eastAsia="fr-FR"/>
        </w:rPr>
        <w:t>Depuis 2017, le Gouvernement a engagé une action volontariste en faveur de l’enfance, incarnée en 2019 par la création d’un Secrétariat d’Etat dédié à la protection de l’enfance</w:t>
      </w:r>
      <w:r w:rsidR="009F1455">
        <w:rPr>
          <w:rFonts w:ascii="Arial" w:eastAsia="Calibri" w:hAnsi="Arial" w:cs="Arial"/>
          <w:color w:val="000000"/>
          <w:sz w:val="20"/>
          <w:szCs w:val="20"/>
          <w:lang w:eastAsia="fr-FR"/>
        </w:rPr>
        <w:t>,</w:t>
      </w:r>
      <w:r w:rsidRPr="00D1560B">
        <w:rPr>
          <w:rFonts w:ascii="Arial" w:eastAsia="Calibri" w:hAnsi="Arial" w:cs="Arial"/>
          <w:color w:val="000000"/>
          <w:sz w:val="20"/>
          <w:szCs w:val="20"/>
          <w:lang w:eastAsia="fr-FR"/>
        </w:rPr>
        <w:t xml:space="preserve"> et le déploiement de la </w:t>
      </w:r>
      <w:r w:rsidRPr="00D1560B">
        <w:rPr>
          <w:rFonts w:ascii="Arial" w:eastAsia="Calibri" w:hAnsi="Arial" w:cs="Arial"/>
          <w:b/>
          <w:color w:val="000000"/>
          <w:sz w:val="20"/>
          <w:szCs w:val="20"/>
          <w:lang w:eastAsia="fr-FR"/>
        </w:rPr>
        <w:t>Stratégie nationale de prévention et de protection de l’enfance 2020 – 2022,</w:t>
      </w:r>
      <w:r w:rsidRPr="00D1560B">
        <w:rPr>
          <w:rFonts w:ascii="Arial" w:eastAsia="Calibri" w:hAnsi="Arial" w:cs="Arial"/>
          <w:color w:val="000000"/>
          <w:sz w:val="20"/>
          <w:szCs w:val="20"/>
          <w:lang w:eastAsia="fr-FR"/>
        </w:rPr>
        <w:t xml:space="preserve"> avec pour ambition de garantir à chaque enfant </w:t>
      </w:r>
      <w:r w:rsidR="00E02D85">
        <w:rPr>
          <w:rFonts w:ascii="Arial" w:eastAsia="Calibri" w:hAnsi="Arial" w:cs="Arial"/>
          <w:color w:val="000000"/>
          <w:sz w:val="20"/>
          <w:szCs w:val="20"/>
          <w:lang w:eastAsia="fr-FR"/>
        </w:rPr>
        <w:t xml:space="preserve">protégé </w:t>
      </w:r>
      <w:r w:rsidRPr="00D1560B">
        <w:rPr>
          <w:rFonts w:ascii="Arial" w:eastAsia="Calibri" w:hAnsi="Arial" w:cs="Arial"/>
          <w:color w:val="000000"/>
          <w:sz w:val="20"/>
          <w:szCs w:val="20"/>
          <w:lang w:eastAsia="fr-FR"/>
        </w:rPr>
        <w:t xml:space="preserve">les mêmes chances et les mêmes droits. Le projet de loi relatif à la protection des enfants vient aujourd’hui compléter et amplifier la dynamique </w:t>
      </w:r>
      <w:r w:rsidR="009F1455">
        <w:rPr>
          <w:rFonts w:ascii="Arial" w:eastAsia="Calibri" w:hAnsi="Arial" w:cs="Arial"/>
          <w:color w:val="000000"/>
          <w:sz w:val="20"/>
          <w:szCs w:val="20"/>
          <w:lang w:eastAsia="fr-FR"/>
        </w:rPr>
        <w:t>alors</w:t>
      </w:r>
      <w:r w:rsidR="009F1455" w:rsidRPr="00D1560B">
        <w:rPr>
          <w:rFonts w:ascii="Arial" w:eastAsia="Calibri" w:hAnsi="Arial" w:cs="Arial"/>
          <w:color w:val="000000"/>
          <w:sz w:val="20"/>
          <w:szCs w:val="20"/>
          <w:lang w:eastAsia="fr-FR"/>
        </w:rPr>
        <w:t xml:space="preserve"> </w:t>
      </w:r>
      <w:r w:rsidRPr="00D1560B">
        <w:rPr>
          <w:rFonts w:ascii="Arial" w:eastAsia="Calibri" w:hAnsi="Arial" w:cs="Arial"/>
          <w:color w:val="000000"/>
          <w:sz w:val="20"/>
          <w:szCs w:val="20"/>
          <w:lang w:eastAsia="fr-FR"/>
        </w:rPr>
        <w:t xml:space="preserve">engagée. </w:t>
      </w:r>
    </w:p>
    <w:p w14:paraId="7CA4EC38" w14:textId="5E0715E8" w:rsidR="00D1560B" w:rsidRDefault="00D1560B">
      <w:pPr>
        <w:jc w:val="both"/>
        <w:rPr>
          <w:rFonts w:ascii="Arial" w:eastAsia="Calibri" w:hAnsi="Arial" w:cs="Arial"/>
          <w:color w:val="000000"/>
          <w:sz w:val="20"/>
          <w:szCs w:val="20"/>
          <w:lang w:eastAsia="fr-FR"/>
        </w:rPr>
      </w:pPr>
    </w:p>
    <w:p w14:paraId="56811552" w14:textId="4DBFDFAA" w:rsidR="00345AE8" w:rsidRDefault="00E02D85">
      <w:pPr>
        <w:jc w:val="both"/>
        <w:rPr>
          <w:rFonts w:ascii="Arial" w:eastAsia="Calibri" w:hAnsi="Arial" w:cs="Arial"/>
          <w:color w:val="000000"/>
          <w:sz w:val="20"/>
          <w:szCs w:val="20"/>
          <w:lang w:eastAsia="fr-FR"/>
        </w:rPr>
      </w:pPr>
      <w:r>
        <w:rPr>
          <w:rFonts w:ascii="Arial" w:eastAsia="Calibri" w:hAnsi="Arial" w:cs="Arial"/>
          <w:color w:val="000000"/>
          <w:sz w:val="20"/>
          <w:szCs w:val="20"/>
          <w:lang w:eastAsia="fr-FR"/>
        </w:rPr>
        <w:t xml:space="preserve">Sous l’impulsion du Gouvernement, </w:t>
      </w:r>
      <w:r w:rsidR="009F1455">
        <w:rPr>
          <w:rFonts w:ascii="Arial" w:eastAsia="Calibri" w:hAnsi="Arial" w:cs="Arial"/>
          <w:color w:val="000000"/>
          <w:sz w:val="20"/>
          <w:szCs w:val="20"/>
          <w:lang w:eastAsia="fr-FR"/>
        </w:rPr>
        <w:t xml:space="preserve">le texte, dont </w:t>
      </w:r>
      <w:r>
        <w:rPr>
          <w:rFonts w:ascii="Arial" w:eastAsia="Calibri" w:hAnsi="Arial" w:cs="Arial"/>
          <w:color w:val="000000"/>
          <w:sz w:val="20"/>
          <w:szCs w:val="20"/>
          <w:lang w:eastAsia="fr-FR"/>
        </w:rPr>
        <w:t>l</w:t>
      </w:r>
      <w:r w:rsidR="00D1560B">
        <w:rPr>
          <w:rFonts w:ascii="Arial" w:eastAsia="Calibri" w:hAnsi="Arial" w:cs="Arial"/>
          <w:color w:val="000000"/>
          <w:sz w:val="20"/>
          <w:szCs w:val="20"/>
          <w:lang w:eastAsia="fr-FR"/>
        </w:rPr>
        <w:t>es différents articles</w:t>
      </w:r>
      <w:r w:rsidR="009F1455">
        <w:rPr>
          <w:rFonts w:ascii="Arial" w:eastAsia="Calibri" w:hAnsi="Arial" w:cs="Arial"/>
          <w:color w:val="000000"/>
          <w:sz w:val="20"/>
          <w:szCs w:val="20"/>
          <w:lang w:eastAsia="fr-FR"/>
        </w:rPr>
        <w:t xml:space="preserve"> avaient </w:t>
      </w:r>
      <w:r w:rsidR="00D1560B">
        <w:rPr>
          <w:rFonts w:ascii="Arial" w:eastAsia="Calibri" w:hAnsi="Arial" w:cs="Arial"/>
          <w:color w:val="000000"/>
          <w:sz w:val="20"/>
          <w:szCs w:val="20"/>
          <w:lang w:eastAsia="fr-FR"/>
        </w:rPr>
        <w:t>déjà</w:t>
      </w:r>
      <w:r w:rsidR="009F1455">
        <w:rPr>
          <w:rFonts w:ascii="Arial" w:eastAsia="Calibri" w:hAnsi="Arial" w:cs="Arial"/>
          <w:color w:val="000000"/>
          <w:sz w:val="20"/>
          <w:szCs w:val="20"/>
          <w:lang w:eastAsia="fr-FR"/>
        </w:rPr>
        <w:t xml:space="preserve"> été</w:t>
      </w:r>
      <w:r w:rsidR="00D1560B">
        <w:rPr>
          <w:rFonts w:ascii="Arial" w:eastAsia="Calibri" w:hAnsi="Arial" w:cs="Arial"/>
          <w:color w:val="000000"/>
          <w:sz w:val="20"/>
          <w:szCs w:val="20"/>
          <w:lang w:eastAsia="fr-FR"/>
        </w:rPr>
        <w:t xml:space="preserve"> renforcés par les </w:t>
      </w:r>
      <w:r w:rsidR="004C55E4">
        <w:rPr>
          <w:rFonts w:ascii="Arial" w:eastAsia="Calibri" w:hAnsi="Arial" w:cs="Arial"/>
          <w:color w:val="000000"/>
          <w:sz w:val="20"/>
          <w:szCs w:val="20"/>
          <w:lang w:eastAsia="fr-FR"/>
        </w:rPr>
        <w:t>d</w:t>
      </w:r>
      <w:r w:rsidR="004E0F68">
        <w:rPr>
          <w:rFonts w:ascii="Arial" w:eastAsia="Calibri" w:hAnsi="Arial" w:cs="Arial"/>
          <w:color w:val="000000"/>
          <w:sz w:val="20"/>
          <w:szCs w:val="20"/>
          <w:lang w:eastAsia="fr-FR"/>
        </w:rPr>
        <w:t>éputés</w:t>
      </w:r>
      <w:r w:rsidR="00D1560B">
        <w:rPr>
          <w:rFonts w:ascii="Arial" w:eastAsia="Calibri" w:hAnsi="Arial" w:cs="Arial"/>
          <w:color w:val="000000"/>
          <w:sz w:val="20"/>
          <w:szCs w:val="20"/>
          <w:lang w:eastAsia="fr-FR"/>
        </w:rPr>
        <w:t xml:space="preserve">, </w:t>
      </w:r>
      <w:r w:rsidR="009F1455">
        <w:rPr>
          <w:rFonts w:ascii="Arial" w:eastAsia="Calibri" w:hAnsi="Arial" w:cs="Arial"/>
          <w:color w:val="000000"/>
          <w:sz w:val="20"/>
          <w:szCs w:val="20"/>
          <w:lang w:eastAsia="fr-FR"/>
        </w:rPr>
        <w:t xml:space="preserve">a </w:t>
      </w:r>
      <w:r w:rsidR="00D1560B">
        <w:rPr>
          <w:rFonts w:ascii="Arial" w:eastAsia="Calibri" w:hAnsi="Arial" w:cs="Arial"/>
          <w:color w:val="000000"/>
          <w:sz w:val="20"/>
          <w:szCs w:val="20"/>
          <w:lang w:eastAsia="fr-FR"/>
        </w:rPr>
        <w:t xml:space="preserve">été enrichi par les </w:t>
      </w:r>
      <w:r w:rsidR="009F1455">
        <w:rPr>
          <w:rFonts w:ascii="Arial" w:eastAsia="Calibri" w:hAnsi="Arial" w:cs="Arial"/>
          <w:color w:val="000000"/>
          <w:sz w:val="20"/>
          <w:szCs w:val="20"/>
          <w:lang w:eastAsia="fr-FR"/>
        </w:rPr>
        <w:t>s</w:t>
      </w:r>
      <w:r w:rsidR="00D1560B">
        <w:rPr>
          <w:rFonts w:ascii="Arial" w:eastAsia="Calibri" w:hAnsi="Arial" w:cs="Arial"/>
          <w:color w:val="000000"/>
          <w:sz w:val="20"/>
          <w:szCs w:val="20"/>
          <w:lang w:eastAsia="fr-FR"/>
        </w:rPr>
        <w:t>énateurs</w:t>
      </w:r>
      <w:r w:rsidR="009F1455">
        <w:rPr>
          <w:rFonts w:ascii="Arial" w:eastAsia="Calibri" w:hAnsi="Arial" w:cs="Arial"/>
          <w:color w:val="000000"/>
          <w:sz w:val="20"/>
          <w:szCs w:val="20"/>
          <w:lang w:eastAsia="fr-FR"/>
        </w:rPr>
        <w:t>,</w:t>
      </w:r>
      <w:r w:rsidR="004C55E4">
        <w:rPr>
          <w:rFonts w:ascii="Arial" w:eastAsia="Calibri" w:hAnsi="Arial" w:cs="Arial"/>
          <w:color w:val="000000"/>
          <w:sz w:val="20"/>
          <w:szCs w:val="20"/>
          <w:lang w:eastAsia="fr-FR"/>
        </w:rPr>
        <w:t xml:space="preserve"> dont le </w:t>
      </w:r>
      <w:r w:rsidR="008E5972">
        <w:rPr>
          <w:rFonts w:ascii="Arial" w:eastAsia="Calibri" w:hAnsi="Arial" w:cs="Arial"/>
          <w:color w:val="000000"/>
          <w:sz w:val="20"/>
          <w:szCs w:val="20"/>
          <w:lang w:eastAsia="fr-FR"/>
        </w:rPr>
        <w:t>Secrétaire d’Etat</w:t>
      </w:r>
      <w:r w:rsidR="004C55E4">
        <w:rPr>
          <w:rFonts w:ascii="Arial" w:eastAsia="Calibri" w:hAnsi="Arial" w:cs="Arial"/>
          <w:color w:val="000000"/>
          <w:sz w:val="20"/>
          <w:szCs w:val="20"/>
          <w:lang w:eastAsia="fr-FR"/>
        </w:rPr>
        <w:t xml:space="preserve"> salue </w:t>
      </w:r>
      <w:r w:rsidR="009F1455">
        <w:rPr>
          <w:rFonts w:ascii="Arial" w:eastAsia="Calibri" w:hAnsi="Arial" w:cs="Arial"/>
          <w:color w:val="000000"/>
          <w:sz w:val="20"/>
          <w:szCs w:val="20"/>
          <w:lang w:eastAsia="fr-FR"/>
        </w:rPr>
        <w:t>l’implication</w:t>
      </w:r>
      <w:r w:rsidR="004C55E4">
        <w:rPr>
          <w:rFonts w:ascii="Arial" w:eastAsia="Calibri" w:hAnsi="Arial" w:cs="Arial"/>
          <w:color w:val="000000"/>
          <w:sz w:val="20"/>
          <w:szCs w:val="20"/>
          <w:lang w:eastAsia="fr-FR"/>
        </w:rPr>
        <w:t xml:space="preserve">. </w:t>
      </w:r>
      <w:r w:rsidR="009F1455">
        <w:rPr>
          <w:rFonts w:ascii="Arial" w:eastAsia="Calibri" w:hAnsi="Arial" w:cs="Arial"/>
          <w:color w:val="000000"/>
          <w:sz w:val="20"/>
          <w:szCs w:val="20"/>
          <w:lang w:eastAsia="fr-FR"/>
        </w:rPr>
        <w:t>L</w:t>
      </w:r>
      <w:r w:rsidR="004C55E4">
        <w:rPr>
          <w:rFonts w:ascii="Arial" w:eastAsia="Calibri" w:hAnsi="Arial" w:cs="Arial"/>
          <w:color w:val="000000"/>
          <w:sz w:val="20"/>
          <w:szCs w:val="20"/>
          <w:lang w:eastAsia="fr-FR"/>
        </w:rPr>
        <w:t xml:space="preserve">e texte </w:t>
      </w:r>
      <w:bookmarkStart w:id="0" w:name="_GoBack"/>
      <w:bookmarkEnd w:id="0"/>
      <w:r w:rsidR="00D1560B">
        <w:rPr>
          <w:rFonts w:ascii="Arial" w:eastAsia="Calibri" w:hAnsi="Arial" w:cs="Arial"/>
          <w:color w:val="000000"/>
          <w:sz w:val="20"/>
          <w:szCs w:val="20"/>
          <w:lang w:eastAsia="fr-FR"/>
        </w:rPr>
        <w:t>garanti</w:t>
      </w:r>
      <w:r w:rsidR="008E5972">
        <w:rPr>
          <w:rFonts w:ascii="Arial" w:eastAsia="Calibri" w:hAnsi="Arial" w:cs="Arial"/>
          <w:color w:val="000000"/>
          <w:sz w:val="20"/>
          <w:szCs w:val="20"/>
          <w:lang w:eastAsia="fr-FR"/>
        </w:rPr>
        <w:t>t</w:t>
      </w:r>
      <w:r w:rsidR="00D1560B">
        <w:rPr>
          <w:rFonts w:ascii="Arial" w:eastAsia="Calibri" w:hAnsi="Arial" w:cs="Arial"/>
          <w:color w:val="000000"/>
          <w:sz w:val="20"/>
          <w:szCs w:val="20"/>
          <w:lang w:eastAsia="fr-FR"/>
        </w:rPr>
        <w:t xml:space="preserve"> aux enfants un </w:t>
      </w:r>
      <w:r w:rsidR="00AC50AB" w:rsidRPr="00AC50AB">
        <w:rPr>
          <w:rFonts w:ascii="Arial" w:eastAsia="Calibri" w:hAnsi="Arial" w:cs="Arial"/>
          <w:color w:val="000000"/>
          <w:sz w:val="20"/>
          <w:szCs w:val="20"/>
          <w:lang w:eastAsia="fr-FR"/>
        </w:rPr>
        <w:t xml:space="preserve">cadre de vie sécurisant et </w:t>
      </w:r>
      <w:r w:rsidR="00AC50AB">
        <w:rPr>
          <w:rFonts w:ascii="Arial" w:eastAsia="Calibri" w:hAnsi="Arial" w:cs="Arial"/>
          <w:color w:val="000000"/>
          <w:sz w:val="20"/>
          <w:szCs w:val="20"/>
          <w:lang w:eastAsia="fr-FR"/>
        </w:rPr>
        <w:t>serein,</w:t>
      </w:r>
      <w:r w:rsidR="00AC50AB" w:rsidRPr="00AC50AB">
        <w:rPr>
          <w:rFonts w:ascii="Arial" w:eastAsia="Calibri" w:hAnsi="Arial" w:cs="Arial"/>
          <w:color w:val="000000"/>
          <w:sz w:val="20"/>
          <w:szCs w:val="20"/>
          <w:lang w:eastAsia="fr-FR"/>
        </w:rPr>
        <w:t xml:space="preserve"> une sécurité affective</w:t>
      </w:r>
      <w:r w:rsidR="00AC50AB">
        <w:rPr>
          <w:rFonts w:ascii="Arial" w:eastAsia="Calibri" w:hAnsi="Arial" w:cs="Arial"/>
          <w:color w:val="000000"/>
          <w:sz w:val="20"/>
          <w:szCs w:val="20"/>
          <w:lang w:eastAsia="fr-FR"/>
        </w:rPr>
        <w:t xml:space="preserve"> et un accompagnement vers l’autonomie à leur majorité</w:t>
      </w:r>
      <w:r w:rsidR="008F6F27">
        <w:rPr>
          <w:rFonts w:ascii="Arial" w:eastAsia="Calibri" w:hAnsi="Arial" w:cs="Arial"/>
          <w:color w:val="000000"/>
          <w:sz w:val="20"/>
          <w:szCs w:val="20"/>
          <w:lang w:eastAsia="fr-FR"/>
        </w:rPr>
        <w:t>. La discussion au Sénat a permis de voter des avancées qui transforment en profondeur la protection de l’enfance</w:t>
      </w:r>
      <w:r w:rsidR="00345AE8">
        <w:rPr>
          <w:rFonts w:ascii="Arial" w:eastAsia="Calibri" w:hAnsi="Arial" w:cs="Arial"/>
          <w:color w:val="000000"/>
          <w:sz w:val="20"/>
          <w:szCs w:val="20"/>
          <w:lang w:eastAsia="fr-FR"/>
        </w:rPr>
        <w:t> :</w:t>
      </w:r>
    </w:p>
    <w:p w14:paraId="246A643E" w14:textId="217B0910" w:rsidR="00AC50AB" w:rsidRDefault="00AC50AB">
      <w:pPr>
        <w:jc w:val="both"/>
        <w:rPr>
          <w:rFonts w:ascii="Arial" w:eastAsia="Calibri" w:hAnsi="Arial" w:cs="Arial"/>
          <w:color w:val="000000"/>
          <w:sz w:val="20"/>
          <w:szCs w:val="20"/>
          <w:lang w:eastAsia="fr-FR"/>
        </w:rPr>
      </w:pPr>
    </w:p>
    <w:p w14:paraId="5C23088B" w14:textId="08177E70" w:rsidR="00D1560B" w:rsidRPr="00407D0C" w:rsidRDefault="00E02D85" w:rsidP="00AC50AB">
      <w:pPr>
        <w:pStyle w:val="Paragraphedeliste"/>
        <w:numPr>
          <w:ilvl w:val="0"/>
          <w:numId w:val="3"/>
        </w:numPr>
        <w:jc w:val="both"/>
        <w:rPr>
          <w:rFonts w:ascii="Arial" w:eastAsia="Calibri" w:hAnsi="Arial" w:cs="Arial"/>
          <w:b/>
          <w:color w:val="000000"/>
          <w:sz w:val="20"/>
          <w:szCs w:val="20"/>
          <w:lang w:eastAsia="fr-FR"/>
        </w:rPr>
      </w:pPr>
      <w:r w:rsidRPr="00407D0C">
        <w:rPr>
          <w:rFonts w:ascii="Arial" w:eastAsia="Calibri" w:hAnsi="Arial" w:cs="Arial"/>
          <w:b/>
          <w:color w:val="000000"/>
          <w:sz w:val="20"/>
          <w:szCs w:val="20"/>
          <w:lang w:eastAsia="fr-FR"/>
        </w:rPr>
        <w:t>Interdiction totale de l’hébergement à l’hôtel des enfants de l’aide sociale à l’enfance</w:t>
      </w:r>
      <w:r w:rsidR="004C55E4">
        <w:rPr>
          <w:rFonts w:ascii="Arial" w:eastAsia="Calibri" w:hAnsi="Arial" w:cs="Arial"/>
          <w:b/>
          <w:color w:val="000000"/>
          <w:sz w:val="20"/>
          <w:szCs w:val="20"/>
          <w:lang w:eastAsia="fr-FR"/>
        </w:rPr>
        <w:t xml:space="preserve"> pour mettre fin à une pratique inacceptable</w:t>
      </w:r>
      <w:r w:rsidR="009F1455">
        <w:rPr>
          <w:rFonts w:ascii="Arial" w:eastAsia="Calibri" w:hAnsi="Arial" w:cs="Arial"/>
          <w:b/>
          <w:color w:val="000000"/>
          <w:sz w:val="20"/>
          <w:szCs w:val="20"/>
          <w:lang w:eastAsia="fr-FR"/>
        </w:rPr>
        <w:t xml:space="preserve"> ; </w:t>
      </w:r>
    </w:p>
    <w:p w14:paraId="3A4BB180" w14:textId="07FFAA13" w:rsidR="00AC50AB" w:rsidRPr="00407D0C" w:rsidRDefault="00E02D85" w:rsidP="00AC50AB">
      <w:pPr>
        <w:pStyle w:val="Paragraphedeliste"/>
        <w:numPr>
          <w:ilvl w:val="0"/>
          <w:numId w:val="3"/>
        </w:numPr>
        <w:jc w:val="both"/>
        <w:rPr>
          <w:rFonts w:ascii="Arial" w:eastAsia="Calibri" w:hAnsi="Arial" w:cs="Arial"/>
          <w:b/>
          <w:color w:val="000000"/>
          <w:sz w:val="20"/>
          <w:szCs w:val="20"/>
          <w:lang w:eastAsia="fr-FR"/>
        </w:rPr>
      </w:pPr>
      <w:r w:rsidRPr="00407D0C">
        <w:rPr>
          <w:rFonts w:ascii="Arial" w:eastAsia="Calibri" w:hAnsi="Arial" w:cs="Arial"/>
          <w:b/>
          <w:color w:val="000000"/>
          <w:sz w:val="20"/>
          <w:szCs w:val="20"/>
          <w:lang w:eastAsia="fr-FR"/>
        </w:rPr>
        <w:t xml:space="preserve">Fin du couperet des 18 ans pour les jeunes majeurs </w:t>
      </w:r>
      <w:r w:rsidR="00345AE8">
        <w:rPr>
          <w:rFonts w:ascii="Arial" w:eastAsia="Calibri" w:hAnsi="Arial" w:cs="Arial"/>
          <w:b/>
          <w:color w:val="000000"/>
          <w:sz w:val="20"/>
          <w:szCs w:val="20"/>
          <w:lang w:eastAsia="fr-FR"/>
        </w:rPr>
        <w:t>et des sorties sans solution</w:t>
      </w:r>
      <w:r w:rsidR="009F1455">
        <w:rPr>
          <w:rFonts w:ascii="Arial" w:eastAsia="Calibri" w:hAnsi="Arial" w:cs="Arial"/>
          <w:b/>
          <w:color w:val="000000"/>
          <w:sz w:val="20"/>
          <w:szCs w:val="20"/>
          <w:lang w:eastAsia="fr-FR"/>
        </w:rPr>
        <w:t>,</w:t>
      </w:r>
      <w:r w:rsidR="00345AE8">
        <w:rPr>
          <w:rFonts w:ascii="Arial" w:eastAsia="Calibri" w:hAnsi="Arial" w:cs="Arial"/>
          <w:b/>
          <w:color w:val="000000"/>
          <w:sz w:val="20"/>
          <w:szCs w:val="20"/>
          <w:lang w:eastAsia="fr-FR"/>
        </w:rPr>
        <w:t xml:space="preserve"> </w:t>
      </w:r>
      <w:r w:rsidRPr="00407D0C">
        <w:rPr>
          <w:rFonts w:ascii="Arial" w:eastAsia="Calibri" w:hAnsi="Arial" w:cs="Arial"/>
          <w:b/>
          <w:color w:val="000000"/>
          <w:sz w:val="20"/>
          <w:szCs w:val="20"/>
          <w:lang w:eastAsia="fr-FR"/>
        </w:rPr>
        <w:t>avec un accompagnement systématique des 18-21 ans par les départements et par l’Etat</w:t>
      </w:r>
      <w:r w:rsidR="009F1455">
        <w:rPr>
          <w:rFonts w:ascii="Arial" w:eastAsia="Calibri" w:hAnsi="Arial" w:cs="Arial"/>
          <w:b/>
          <w:color w:val="000000"/>
          <w:sz w:val="20"/>
          <w:szCs w:val="20"/>
          <w:lang w:eastAsia="fr-FR"/>
        </w:rPr>
        <w:t xml:space="preserve"> ; </w:t>
      </w:r>
    </w:p>
    <w:p w14:paraId="1D2442CC" w14:textId="37E6B660" w:rsidR="00345AE8" w:rsidRPr="00407D0C" w:rsidRDefault="009F1455" w:rsidP="00AC50AB">
      <w:pPr>
        <w:pStyle w:val="Paragraphedeliste"/>
        <w:numPr>
          <w:ilvl w:val="0"/>
          <w:numId w:val="3"/>
        </w:numPr>
        <w:jc w:val="both"/>
        <w:rPr>
          <w:rFonts w:ascii="Arial" w:eastAsia="Calibri" w:hAnsi="Arial" w:cs="Arial"/>
          <w:b/>
          <w:color w:val="000000"/>
          <w:sz w:val="20"/>
          <w:szCs w:val="20"/>
          <w:lang w:eastAsia="fr-FR"/>
        </w:rPr>
      </w:pPr>
      <w:r>
        <w:rPr>
          <w:rFonts w:ascii="Arial" w:eastAsia="Calibri" w:hAnsi="Arial" w:cs="Arial"/>
          <w:b/>
          <w:color w:val="000000"/>
          <w:sz w:val="20"/>
          <w:szCs w:val="20"/>
          <w:lang w:eastAsia="fr-FR"/>
        </w:rPr>
        <w:t>Renforcement de la prise en compte de la parole de l’enfant, avec notamment son a</w:t>
      </w:r>
      <w:r w:rsidR="00345AE8" w:rsidRPr="00407D0C">
        <w:rPr>
          <w:rFonts w:ascii="Arial" w:eastAsia="Calibri" w:hAnsi="Arial" w:cs="Arial"/>
          <w:b/>
          <w:color w:val="000000"/>
          <w:sz w:val="20"/>
          <w:szCs w:val="20"/>
          <w:lang w:eastAsia="fr-FR"/>
        </w:rPr>
        <w:t>udition systématique en tête-à-tête par le juge des enfants</w:t>
      </w:r>
      <w:r>
        <w:rPr>
          <w:rFonts w:ascii="Arial" w:eastAsia="Calibri" w:hAnsi="Arial" w:cs="Arial"/>
          <w:b/>
          <w:color w:val="000000"/>
          <w:sz w:val="20"/>
          <w:szCs w:val="20"/>
          <w:lang w:eastAsia="fr-FR"/>
        </w:rPr>
        <w:t xml:space="preserve"> ; </w:t>
      </w:r>
    </w:p>
    <w:p w14:paraId="62BCB307" w14:textId="28EF5FBC" w:rsidR="00AC50AB" w:rsidRPr="00D1560B" w:rsidRDefault="00E02D85" w:rsidP="00407D0C">
      <w:pPr>
        <w:pStyle w:val="Paragraphedeliste"/>
        <w:numPr>
          <w:ilvl w:val="0"/>
          <w:numId w:val="3"/>
        </w:numPr>
        <w:jc w:val="both"/>
        <w:rPr>
          <w:b/>
          <w:lang w:eastAsia="fr-FR"/>
        </w:rPr>
      </w:pPr>
      <w:r w:rsidRPr="00407D0C">
        <w:rPr>
          <w:rFonts w:ascii="Arial" w:eastAsia="Calibri" w:hAnsi="Arial" w:cs="Arial"/>
          <w:b/>
          <w:color w:val="000000"/>
          <w:sz w:val="20"/>
          <w:szCs w:val="20"/>
          <w:lang w:eastAsia="fr-FR"/>
        </w:rPr>
        <w:t>Proposition systématique d’un parrainage ou d’un mentorat pour les jeunes de l’ASE</w:t>
      </w:r>
      <w:r w:rsidR="009F1455">
        <w:rPr>
          <w:rFonts w:ascii="Arial" w:eastAsia="Calibri" w:hAnsi="Arial" w:cs="Arial"/>
          <w:b/>
          <w:color w:val="000000"/>
          <w:sz w:val="20"/>
          <w:szCs w:val="20"/>
          <w:lang w:eastAsia="fr-FR"/>
        </w:rPr>
        <w:t xml:space="preserve">. </w:t>
      </w:r>
    </w:p>
    <w:p w14:paraId="725F7462" w14:textId="77777777" w:rsidR="00345AE8" w:rsidRDefault="00345AE8">
      <w:pPr>
        <w:jc w:val="both"/>
        <w:rPr>
          <w:rFonts w:ascii="Arial" w:eastAsia="Calibri" w:hAnsi="Arial" w:cs="Arial"/>
          <w:b/>
          <w:color w:val="000000"/>
          <w:sz w:val="20"/>
          <w:szCs w:val="20"/>
          <w:lang w:eastAsia="fr-FR"/>
        </w:rPr>
      </w:pPr>
    </w:p>
    <w:p w14:paraId="795DE1CF" w14:textId="0238877E" w:rsidR="004E4C1F" w:rsidRPr="00D1560B" w:rsidRDefault="00345AE8">
      <w:pPr>
        <w:jc w:val="both"/>
        <w:rPr>
          <w:rFonts w:ascii="Arial" w:eastAsia="Calibri" w:hAnsi="Arial" w:cs="Arial"/>
          <w:b/>
          <w:color w:val="000000"/>
          <w:sz w:val="20"/>
          <w:szCs w:val="20"/>
          <w:lang w:eastAsia="fr-FR"/>
        </w:rPr>
      </w:pPr>
      <w:r>
        <w:rPr>
          <w:rFonts w:ascii="Arial" w:eastAsia="Calibri" w:hAnsi="Arial" w:cs="Arial"/>
          <w:b/>
          <w:color w:val="000000"/>
          <w:sz w:val="20"/>
          <w:szCs w:val="20"/>
          <w:lang w:eastAsia="fr-FR"/>
        </w:rPr>
        <w:t xml:space="preserve">Ces avancées majeures s’inscrivent en complément des nombreuses dispositions déjà </w:t>
      </w:r>
      <w:r w:rsidR="004C55E4">
        <w:rPr>
          <w:rFonts w:ascii="Arial" w:eastAsia="Calibri" w:hAnsi="Arial" w:cs="Arial"/>
          <w:b/>
          <w:color w:val="000000"/>
          <w:sz w:val="20"/>
          <w:szCs w:val="20"/>
          <w:lang w:eastAsia="fr-FR"/>
        </w:rPr>
        <w:t>intégrées dans le texte</w:t>
      </w:r>
      <w:r w:rsidR="00F772D3" w:rsidRPr="00D1560B">
        <w:rPr>
          <w:rFonts w:ascii="Arial" w:eastAsia="Calibri" w:hAnsi="Arial" w:cs="Arial"/>
          <w:b/>
          <w:color w:val="000000"/>
          <w:sz w:val="20"/>
          <w:szCs w:val="20"/>
          <w:lang w:eastAsia="fr-FR"/>
        </w:rPr>
        <w:t> :</w:t>
      </w:r>
    </w:p>
    <w:p w14:paraId="21ACBB23" w14:textId="77777777" w:rsidR="00EC4810" w:rsidRPr="00D1560B" w:rsidRDefault="00EC4810" w:rsidP="0056006C">
      <w:pPr>
        <w:pStyle w:val="Paragraphedeliste"/>
        <w:jc w:val="both"/>
        <w:rPr>
          <w:rFonts w:ascii="Arial" w:eastAsia="Calibri" w:hAnsi="Arial" w:cs="Arial"/>
          <w:b/>
          <w:color w:val="000000"/>
          <w:sz w:val="20"/>
          <w:szCs w:val="20"/>
          <w:lang w:eastAsia="fr-FR"/>
        </w:rPr>
      </w:pPr>
    </w:p>
    <w:p w14:paraId="7A93E7C8" w14:textId="2C20082A" w:rsidR="00EC4810" w:rsidRPr="00D1560B" w:rsidRDefault="004C55E4" w:rsidP="0056006C">
      <w:pPr>
        <w:pStyle w:val="Paragraphedeliste"/>
        <w:numPr>
          <w:ilvl w:val="0"/>
          <w:numId w:val="2"/>
        </w:numPr>
        <w:jc w:val="both"/>
        <w:rPr>
          <w:rFonts w:ascii="Arial" w:eastAsia="Calibri" w:hAnsi="Arial" w:cs="Arial"/>
          <w:color w:val="000000"/>
          <w:sz w:val="20"/>
          <w:szCs w:val="20"/>
          <w:lang w:eastAsia="fr-FR"/>
        </w:rPr>
      </w:pPr>
      <w:r>
        <w:rPr>
          <w:rFonts w:ascii="Arial" w:eastAsia="Calibri" w:hAnsi="Arial" w:cs="Arial"/>
          <w:color w:val="000000"/>
          <w:sz w:val="20"/>
          <w:szCs w:val="20"/>
          <w:lang w:eastAsia="fr-FR"/>
        </w:rPr>
        <w:t>Recherche</w:t>
      </w:r>
      <w:r w:rsidR="00EC4810" w:rsidRPr="00D1560B">
        <w:rPr>
          <w:rFonts w:ascii="Arial" w:eastAsia="Calibri" w:hAnsi="Arial" w:cs="Arial"/>
          <w:color w:val="000000"/>
          <w:sz w:val="20"/>
          <w:szCs w:val="20"/>
          <w:lang w:eastAsia="fr-FR"/>
        </w:rPr>
        <w:t xml:space="preserve"> systématiqu</w:t>
      </w:r>
      <w:r>
        <w:rPr>
          <w:rFonts w:ascii="Arial" w:eastAsia="Calibri" w:hAnsi="Arial" w:cs="Arial"/>
          <w:color w:val="000000"/>
          <w:sz w:val="20"/>
          <w:szCs w:val="20"/>
          <w:lang w:eastAsia="fr-FR"/>
        </w:rPr>
        <w:t>e de</w:t>
      </w:r>
      <w:r w:rsidR="00EC4810" w:rsidRPr="00D1560B">
        <w:rPr>
          <w:rFonts w:ascii="Arial" w:eastAsia="Calibri" w:hAnsi="Arial" w:cs="Arial"/>
          <w:color w:val="000000"/>
          <w:sz w:val="20"/>
          <w:szCs w:val="20"/>
          <w:lang w:eastAsia="fr-FR"/>
        </w:rPr>
        <w:t xml:space="preserve"> la possibilité de </w:t>
      </w:r>
      <w:r w:rsidR="00EC4810" w:rsidRPr="00D1560B">
        <w:rPr>
          <w:rFonts w:ascii="Arial" w:eastAsia="Calibri" w:hAnsi="Arial" w:cs="Arial"/>
          <w:b/>
          <w:color w:val="000000"/>
          <w:sz w:val="20"/>
          <w:szCs w:val="20"/>
          <w:lang w:eastAsia="fr-FR"/>
        </w:rPr>
        <w:t>confier l’enfant à une personne de son environnement</w:t>
      </w:r>
      <w:r w:rsidR="00EC4810" w:rsidRPr="00D1560B">
        <w:rPr>
          <w:rFonts w:ascii="Arial" w:eastAsia="Calibri" w:hAnsi="Arial" w:cs="Arial"/>
          <w:color w:val="000000"/>
          <w:sz w:val="20"/>
          <w:szCs w:val="20"/>
          <w:lang w:eastAsia="fr-FR"/>
        </w:rPr>
        <w:t xml:space="preserve"> (famille </w:t>
      </w:r>
      <w:r w:rsidR="00D01C40" w:rsidRPr="00D1560B">
        <w:rPr>
          <w:rFonts w:ascii="Arial" w:eastAsia="Calibri" w:hAnsi="Arial" w:cs="Arial"/>
          <w:color w:val="000000"/>
          <w:sz w:val="20"/>
          <w:szCs w:val="20"/>
          <w:lang w:eastAsia="fr-FR"/>
        </w:rPr>
        <w:t xml:space="preserve">ou amis </w:t>
      </w:r>
      <w:r w:rsidR="00EC4810" w:rsidRPr="00D1560B">
        <w:rPr>
          <w:rFonts w:ascii="Arial" w:eastAsia="Calibri" w:hAnsi="Arial" w:cs="Arial"/>
          <w:color w:val="000000"/>
          <w:sz w:val="20"/>
          <w:szCs w:val="20"/>
          <w:lang w:eastAsia="fr-FR"/>
        </w:rPr>
        <w:t>proche</w:t>
      </w:r>
      <w:r w:rsidR="00D01C40" w:rsidRPr="00D1560B">
        <w:rPr>
          <w:rFonts w:ascii="Arial" w:eastAsia="Calibri" w:hAnsi="Arial" w:cs="Arial"/>
          <w:color w:val="000000"/>
          <w:sz w:val="20"/>
          <w:szCs w:val="20"/>
          <w:lang w:eastAsia="fr-FR"/>
        </w:rPr>
        <w:t>s</w:t>
      </w:r>
      <w:r w:rsidR="00EC4810" w:rsidRPr="00D1560B">
        <w:rPr>
          <w:rFonts w:ascii="Arial" w:eastAsia="Calibri" w:hAnsi="Arial" w:cs="Arial"/>
          <w:color w:val="000000"/>
          <w:sz w:val="20"/>
          <w:szCs w:val="20"/>
          <w:lang w:eastAsia="fr-FR"/>
        </w:rPr>
        <w:t xml:space="preserve">) avant son placement à </w:t>
      </w:r>
      <w:r w:rsidR="009F1455">
        <w:rPr>
          <w:rFonts w:ascii="Arial" w:eastAsia="Calibri" w:hAnsi="Arial" w:cs="Arial"/>
          <w:color w:val="000000"/>
          <w:sz w:val="20"/>
          <w:szCs w:val="20"/>
          <w:lang w:eastAsia="fr-FR"/>
        </w:rPr>
        <w:t>l’ASE</w:t>
      </w:r>
      <w:r w:rsidR="00EC4810" w:rsidRPr="00D1560B">
        <w:rPr>
          <w:rFonts w:ascii="Arial" w:eastAsia="Calibri" w:hAnsi="Arial" w:cs="Arial"/>
          <w:color w:val="000000"/>
          <w:sz w:val="20"/>
          <w:szCs w:val="20"/>
          <w:lang w:eastAsia="fr-FR"/>
        </w:rPr>
        <w:t xml:space="preserve"> ;</w:t>
      </w:r>
    </w:p>
    <w:p w14:paraId="172FDB18" w14:textId="77777777" w:rsidR="00226A90" w:rsidRPr="00D1560B" w:rsidRDefault="00226A90">
      <w:pPr>
        <w:jc w:val="both"/>
        <w:rPr>
          <w:rFonts w:ascii="Arial" w:eastAsia="Calibri" w:hAnsi="Arial" w:cs="Arial"/>
          <w:color w:val="000000"/>
          <w:sz w:val="20"/>
          <w:szCs w:val="20"/>
          <w:lang w:eastAsia="fr-FR"/>
        </w:rPr>
      </w:pPr>
    </w:p>
    <w:p w14:paraId="21F4EFE0" w14:textId="072A7C74" w:rsidR="00226A90" w:rsidRPr="00D1560B" w:rsidRDefault="004C55E4" w:rsidP="0056006C">
      <w:pPr>
        <w:pStyle w:val="Paragraphedeliste"/>
        <w:numPr>
          <w:ilvl w:val="0"/>
          <w:numId w:val="2"/>
        </w:numPr>
        <w:jc w:val="both"/>
        <w:rPr>
          <w:rFonts w:ascii="Arial" w:eastAsia="Calibri" w:hAnsi="Arial" w:cs="Arial"/>
          <w:color w:val="000000"/>
          <w:sz w:val="20"/>
          <w:szCs w:val="20"/>
          <w:lang w:eastAsia="fr-FR"/>
        </w:rPr>
      </w:pPr>
      <w:r>
        <w:rPr>
          <w:rFonts w:ascii="Arial" w:eastAsia="Calibri" w:hAnsi="Arial" w:cs="Arial"/>
          <w:b/>
          <w:color w:val="000000"/>
          <w:sz w:val="20"/>
          <w:szCs w:val="20"/>
          <w:lang w:eastAsia="fr-FR"/>
        </w:rPr>
        <w:t>I</w:t>
      </w:r>
      <w:r w:rsidR="00BD6A3C" w:rsidRPr="00D1560B">
        <w:rPr>
          <w:rFonts w:ascii="Arial" w:eastAsia="Calibri" w:hAnsi="Arial" w:cs="Arial"/>
          <w:b/>
          <w:color w:val="000000"/>
          <w:sz w:val="20"/>
          <w:szCs w:val="20"/>
          <w:lang w:eastAsia="fr-FR"/>
        </w:rPr>
        <w:t xml:space="preserve">nterdiction </w:t>
      </w:r>
      <w:r w:rsidR="009F1455">
        <w:rPr>
          <w:rFonts w:ascii="Arial" w:eastAsia="Calibri" w:hAnsi="Arial" w:cs="Arial"/>
          <w:b/>
          <w:color w:val="000000"/>
          <w:sz w:val="20"/>
          <w:szCs w:val="20"/>
          <w:lang w:eastAsia="fr-FR"/>
        </w:rPr>
        <w:t xml:space="preserve">stricte </w:t>
      </w:r>
      <w:r w:rsidR="00BD6A3C" w:rsidRPr="00D1560B">
        <w:rPr>
          <w:rFonts w:ascii="Arial" w:eastAsia="Calibri" w:hAnsi="Arial" w:cs="Arial"/>
          <w:b/>
          <w:color w:val="000000"/>
          <w:sz w:val="20"/>
          <w:szCs w:val="20"/>
          <w:lang w:eastAsia="fr-FR"/>
        </w:rPr>
        <w:t>de</w:t>
      </w:r>
      <w:r w:rsidR="00F772D3" w:rsidRPr="00D1560B">
        <w:rPr>
          <w:rFonts w:ascii="Arial" w:eastAsia="Calibri" w:hAnsi="Arial" w:cs="Arial"/>
          <w:b/>
          <w:color w:val="000000"/>
          <w:sz w:val="20"/>
          <w:szCs w:val="20"/>
          <w:lang w:eastAsia="fr-FR"/>
        </w:rPr>
        <w:t xml:space="preserve"> la</w:t>
      </w:r>
      <w:r w:rsidR="00226A90" w:rsidRPr="00D1560B">
        <w:rPr>
          <w:rFonts w:ascii="Arial" w:eastAsia="Calibri" w:hAnsi="Arial" w:cs="Arial"/>
          <w:b/>
          <w:color w:val="000000"/>
          <w:sz w:val="20"/>
          <w:szCs w:val="20"/>
          <w:lang w:eastAsia="fr-FR"/>
        </w:rPr>
        <w:t xml:space="preserve"> séparation des fratries</w:t>
      </w:r>
      <w:r w:rsidR="00BD6A3C" w:rsidRPr="00D1560B">
        <w:rPr>
          <w:rFonts w:ascii="Arial" w:eastAsia="Calibri" w:hAnsi="Arial" w:cs="Arial"/>
          <w:color w:val="000000"/>
          <w:sz w:val="20"/>
          <w:szCs w:val="20"/>
          <w:lang w:eastAsia="fr-FR"/>
        </w:rPr>
        <w:t xml:space="preserve"> ; </w:t>
      </w:r>
    </w:p>
    <w:p w14:paraId="4CA33B24" w14:textId="77777777" w:rsidR="00226A90" w:rsidRPr="00D1560B" w:rsidRDefault="00226A90">
      <w:pPr>
        <w:jc w:val="both"/>
        <w:rPr>
          <w:rFonts w:ascii="Arial" w:eastAsia="Calibri" w:hAnsi="Arial" w:cs="Arial"/>
          <w:color w:val="000000"/>
          <w:sz w:val="20"/>
          <w:szCs w:val="20"/>
          <w:lang w:eastAsia="fr-FR"/>
        </w:rPr>
      </w:pPr>
    </w:p>
    <w:p w14:paraId="5D2D9E0A" w14:textId="74606B90" w:rsidR="00EC4810" w:rsidRPr="00D1560B" w:rsidRDefault="009F1455" w:rsidP="0056006C">
      <w:pPr>
        <w:pStyle w:val="Paragraphedeliste"/>
        <w:numPr>
          <w:ilvl w:val="0"/>
          <w:numId w:val="2"/>
        </w:numPr>
        <w:jc w:val="both"/>
        <w:rPr>
          <w:rFonts w:ascii="Arial" w:eastAsia="Calibri" w:hAnsi="Arial" w:cs="Arial"/>
          <w:color w:val="000000"/>
          <w:sz w:val="20"/>
          <w:szCs w:val="20"/>
          <w:lang w:eastAsia="fr-FR"/>
        </w:rPr>
      </w:pPr>
      <w:r>
        <w:rPr>
          <w:rFonts w:ascii="Arial" w:eastAsia="Calibri" w:hAnsi="Arial" w:cs="Arial"/>
          <w:color w:val="000000"/>
          <w:sz w:val="20"/>
          <w:szCs w:val="20"/>
          <w:lang w:eastAsia="fr-FR"/>
        </w:rPr>
        <w:lastRenderedPageBreak/>
        <w:t>Contrôle</w:t>
      </w:r>
      <w:r w:rsidR="00226A90" w:rsidRPr="00D1560B">
        <w:rPr>
          <w:rFonts w:ascii="Arial" w:eastAsia="Calibri" w:hAnsi="Arial" w:cs="Arial"/>
          <w:color w:val="000000"/>
          <w:sz w:val="20"/>
          <w:szCs w:val="20"/>
          <w:lang w:eastAsia="fr-FR"/>
        </w:rPr>
        <w:t xml:space="preserve"> </w:t>
      </w:r>
      <w:r w:rsidR="00BD6A3C" w:rsidRPr="00D1560B">
        <w:rPr>
          <w:rFonts w:ascii="Arial" w:eastAsia="Calibri" w:hAnsi="Arial" w:cs="Arial"/>
          <w:color w:val="000000"/>
          <w:sz w:val="20"/>
          <w:szCs w:val="20"/>
          <w:lang w:eastAsia="fr-FR"/>
        </w:rPr>
        <w:t>plus large et plus réguli</w:t>
      </w:r>
      <w:r>
        <w:rPr>
          <w:rFonts w:ascii="Arial" w:eastAsia="Calibri" w:hAnsi="Arial" w:cs="Arial"/>
          <w:color w:val="000000"/>
          <w:sz w:val="20"/>
          <w:szCs w:val="20"/>
          <w:lang w:eastAsia="fr-FR"/>
        </w:rPr>
        <w:t>er</w:t>
      </w:r>
      <w:r w:rsidR="004C55E4">
        <w:rPr>
          <w:rFonts w:ascii="Arial" w:eastAsia="Calibri" w:hAnsi="Arial" w:cs="Arial"/>
          <w:color w:val="000000"/>
          <w:sz w:val="20"/>
          <w:szCs w:val="20"/>
          <w:lang w:eastAsia="fr-FR"/>
        </w:rPr>
        <w:t xml:space="preserve"> </w:t>
      </w:r>
      <w:r w:rsidR="008E5972">
        <w:rPr>
          <w:rFonts w:ascii="Arial" w:eastAsia="Calibri" w:hAnsi="Arial" w:cs="Arial"/>
          <w:b/>
          <w:color w:val="000000"/>
          <w:sz w:val="20"/>
          <w:szCs w:val="20"/>
          <w:lang w:eastAsia="fr-FR"/>
        </w:rPr>
        <w:t>d</w:t>
      </w:r>
      <w:r w:rsidR="00BD6A3C" w:rsidRPr="00D1560B">
        <w:rPr>
          <w:rFonts w:ascii="Arial" w:eastAsia="Calibri" w:hAnsi="Arial" w:cs="Arial"/>
          <w:b/>
          <w:color w:val="000000"/>
          <w:sz w:val="20"/>
          <w:szCs w:val="20"/>
          <w:lang w:eastAsia="fr-FR"/>
        </w:rPr>
        <w:t xml:space="preserve">es antécédents judiciaires </w:t>
      </w:r>
      <w:r w:rsidR="00D01C40" w:rsidRPr="00D1560B">
        <w:rPr>
          <w:rFonts w:ascii="Arial" w:eastAsia="Calibri" w:hAnsi="Arial" w:cs="Arial"/>
          <w:b/>
          <w:color w:val="000000"/>
          <w:sz w:val="20"/>
          <w:szCs w:val="20"/>
          <w:lang w:eastAsia="fr-FR"/>
        </w:rPr>
        <w:t>des professionnels</w:t>
      </w:r>
      <w:r w:rsidR="00BD6A3C" w:rsidRPr="00D1560B">
        <w:rPr>
          <w:rFonts w:ascii="Arial" w:eastAsia="Calibri" w:hAnsi="Arial" w:cs="Arial"/>
          <w:color w:val="000000"/>
          <w:sz w:val="20"/>
          <w:szCs w:val="20"/>
          <w:lang w:eastAsia="fr-FR"/>
        </w:rPr>
        <w:t xml:space="preserve"> intervenant auprès des enfants, pour </w:t>
      </w:r>
      <w:r w:rsidR="00226A90" w:rsidRPr="00D1560B">
        <w:rPr>
          <w:rFonts w:ascii="Arial" w:eastAsia="Calibri" w:hAnsi="Arial" w:cs="Arial"/>
          <w:color w:val="000000"/>
          <w:sz w:val="20"/>
          <w:szCs w:val="20"/>
          <w:lang w:eastAsia="fr-FR"/>
        </w:rPr>
        <w:t>garantir qu’aucune personne ayant été condamnée</w:t>
      </w:r>
      <w:r>
        <w:rPr>
          <w:rFonts w:ascii="Arial" w:eastAsia="Calibri" w:hAnsi="Arial" w:cs="Arial"/>
          <w:color w:val="000000"/>
          <w:sz w:val="20"/>
          <w:szCs w:val="20"/>
          <w:lang w:eastAsia="fr-FR"/>
        </w:rPr>
        <w:t xml:space="preserve"> notamment</w:t>
      </w:r>
      <w:r w:rsidR="00226A90" w:rsidRPr="00D1560B">
        <w:rPr>
          <w:rFonts w:ascii="Arial" w:eastAsia="Calibri" w:hAnsi="Arial" w:cs="Arial"/>
          <w:color w:val="000000"/>
          <w:sz w:val="20"/>
          <w:szCs w:val="20"/>
          <w:lang w:eastAsia="fr-FR"/>
        </w:rPr>
        <w:t xml:space="preserve"> pour des infractions sexuelles </w:t>
      </w:r>
      <w:r w:rsidR="00BD6A3C" w:rsidRPr="00D1560B">
        <w:rPr>
          <w:rFonts w:ascii="Arial" w:eastAsia="Calibri" w:hAnsi="Arial" w:cs="Arial"/>
          <w:color w:val="000000"/>
          <w:sz w:val="20"/>
          <w:szCs w:val="20"/>
          <w:lang w:eastAsia="fr-FR"/>
        </w:rPr>
        <w:t xml:space="preserve">ne puisse </w:t>
      </w:r>
      <w:r w:rsidR="0056006C" w:rsidRPr="00D1560B">
        <w:rPr>
          <w:rFonts w:ascii="Arial" w:eastAsia="Calibri" w:hAnsi="Arial" w:cs="Arial"/>
          <w:color w:val="000000"/>
          <w:sz w:val="20"/>
          <w:szCs w:val="20"/>
          <w:lang w:eastAsia="fr-FR"/>
        </w:rPr>
        <w:t>intervenir auprès d’</w:t>
      </w:r>
      <w:r w:rsidR="00BD6A3C" w:rsidRPr="00D1560B">
        <w:rPr>
          <w:rFonts w:ascii="Arial" w:eastAsia="Calibri" w:hAnsi="Arial" w:cs="Arial"/>
          <w:color w:val="000000"/>
          <w:sz w:val="20"/>
          <w:szCs w:val="20"/>
          <w:lang w:eastAsia="fr-FR"/>
        </w:rPr>
        <w:t xml:space="preserve">eux ; </w:t>
      </w:r>
    </w:p>
    <w:p w14:paraId="3A14C325" w14:textId="77777777" w:rsidR="00226A90" w:rsidRPr="00D1560B" w:rsidRDefault="00226A90">
      <w:pPr>
        <w:jc w:val="both"/>
        <w:rPr>
          <w:rFonts w:ascii="Arial" w:eastAsia="Calibri" w:hAnsi="Arial" w:cs="Arial"/>
          <w:color w:val="000000"/>
          <w:sz w:val="20"/>
          <w:szCs w:val="20"/>
          <w:lang w:eastAsia="fr-FR"/>
        </w:rPr>
      </w:pPr>
    </w:p>
    <w:p w14:paraId="498F304B" w14:textId="763BD62C" w:rsidR="00226A90" w:rsidRPr="00D1560B" w:rsidRDefault="004C55E4" w:rsidP="0056006C">
      <w:pPr>
        <w:pStyle w:val="Paragraphedeliste"/>
        <w:numPr>
          <w:ilvl w:val="0"/>
          <w:numId w:val="2"/>
        </w:numPr>
        <w:jc w:val="both"/>
        <w:rPr>
          <w:rFonts w:ascii="Arial" w:eastAsia="Calibri" w:hAnsi="Arial" w:cs="Arial"/>
          <w:color w:val="000000"/>
          <w:sz w:val="20"/>
          <w:szCs w:val="20"/>
          <w:lang w:eastAsia="fr-FR"/>
        </w:rPr>
      </w:pPr>
      <w:r>
        <w:rPr>
          <w:rFonts w:ascii="Arial" w:eastAsia="Calibri" w:hAnsi="Arial" w:cs="Arial"/>
          <w:color w:val="000000"/>
          <w:sz w:val="20"/>
          <w:szCs w:val="20"/>
          <w:lang w:eastAsia="fr-FR"/>
        </w:rPr>
        <w:t>Possibilité donn</w:t>
      </w:r>
      <w:r w:rsidR="008E5972">
        <w:rPr>
          <w:rFonts w:ascii="Arial" w:eastAsia="Calibri" w:hAnsi="Arial" w:cs="Arial"/>
          <w:color w:val="000000"/>
          <w:sz w:val="20"/>
          <w:szCs w:val="20"/>
          <w:lang w:eastAsia="fr-FR"/>
        </w:rPr>
        <w:t>ée</w:t>
      </w:r>
      <w:r w:rsidR="00226A90" w:rsidRPr="00D1560B">
        <w:rPr>
          <w:rFonts w:ascii="Arial" w:eastAsia="Calibri" w:hAnsi="Arial" w:cs="Arial"/>
          <w:color w:val="000000"/>
          <w:sz w:val="20"/>
          <w:szCs w:val="20"/>
          <w:lang w:eastAsia="fr-FR"/>
        </w:rPr>
        <w:t xml:space="preserve"> aux juges de </w:t>
      </w:r>
      <w:r w:rsidR="00226A90" w:rsidRPr="00D1560B">
        <w:rPr>
          <w:rFonts w:ascii="Arial" w:eastAsia="Calibri" w:hAnsi="Arial" w:cs="Arial"/>
          <w:b/>
          <w:color w:val="000000"/>
          <w:sz w:val="20"/>
          <w:szCs w:val="20"/>
          <w:lang w:eastAsia="fr-FR"/>
        </w:rPr>
        <w:t>désigner un avocat</w:t>
      </w:r>
      <w:r w:rsidR="008F6F27">
        <w:rPr>
          <w:rFonts w:ascii="Arial" w:eastAsia="Calibri" w:hAnsi="Arial" w:cs="Arial"/>
          <w:b/>
          <w:color w:val="000000"/>
          <w:sz w:val="20"/>
          <w:szCs w:val="20"/>
          <w:lang w:eastAsia="fr-FR"/>
        </w:rPr>
        <w:t xml:space="preserve"> ou un administrateur ad hoc</w:t>
      </w:r>
      <w:r w:rsidR="00226A90" w:rsidRPr="00D1560B">
        <w:rPr>
          <w:rFonts w:ascii="Arial" w:eastAsia="Calibri" w:hAnsi="Arial" w:cs="Arial"/>
          <w:b/>
          <w:color w:val="000000"/>
          <w:sz w:val="20"/>
          <w:szCs w:val="20"/>
          <w:lang w:eastAsia="fr-FR"/>
        </w:rPr>
        <w:t xml:space="preserve"> pour les enfants</w:t>
      </w:r>
      <w:r w:rsidR="00226A90" w:rsidRPr="00D1560B">
        <w:rPr>
          <w:rFonts w:ascii="Arial" w:eastAsia="Calibri" w:hAnsi="Arial" w:cs="Arial"/>
          <w:color w:val="000000"/>
          <w:sz w:val="20"/>
          <w:szCs w:val="20"/>
          <w:lang w:eastAsia="fr-FR"/>
        </w:rPr>
        <w:t xml:space="preserve"> lorsque leur intérêt l'exige</w:t>
      </w:r>
      <w:r w:rsidR="00BD6A3C" w:rsidRPr="00D1560B">
        <w:rPr>
          <w:rFonts w:ascii="Arial" w:eastAsia="Calibri" w:hAnsi="Arial" w:cs="Arial"/>
          <w:color w:val="000000"/>
          <w:sz w:val="20"/>
          <w:szCs w:val="20"/>
          <w:lang w:eastAsia="fr-FR"/>
        </w:rPr>
        <w:t xml:space="preserve"> ; </w:t>
      </w:r>
    </w:p>
    <w:p w14:paraId="153C7C86" w14:textId="77777777" w:rsidR="00226A90" w:rsidRPr="00D1560B" w:rsidRDefault="00226A90">
      <w:pPr>
        <w:jc w:val="both"/>
        <w:rPr>
          <w:rFonts w:ascii="Arial" w:eastAsia="Calibri" w:hAnsi="Arial" w:cs="Arial"/>
          <w:color w:val="000000"/>
          <w:sz w:val="20"/>
          <w:szCs w:val="20"/>
          <w:lang w:eastAsia="fr-FR"/>
        </w:rPr>
      </w:pPr>
    </w:p>
    <w:p w14:paraId="4C81DAE6" w14:textId="7369392A" w:rsidR="00226A90" w:rsidRPr="00D1560B" w:rsidRDefault="004C55E4" w:rsidP="0056006C">
      <w:pPr>
        <w:pStyle w:val="Paragraphedeliste"/>
        <w:numPr>
          <w:ilvl w:val="0"/>
          <w:numId w:val="2"/>
        </w:numPr>
        <w:jc w:val="both"/>
        <w:rPr>
          <w:rFonts w:ascii="Arial" w:eastAsia="Calibri" w:hAnsi="Arial" w:cs="Arial"/>
          <w:color w:val="000000"/>
          <w:sz w:val="20"/>
          <w:szCs w:val="20"/>
          <w:lang w:eastAsia="fr-FR"/>
        </w:rPr>
      </w:pPr>
      <w:r>
        <w:rPr>
          <w:rFonts w:ascii="Arial" w:eastAsia="Calibri" w:hAnsi="Arial" w:cs="Arial"/>
          <w:color w:val="000000"/>
          <w:sz w:val="20"/>
          <w:szCs w:val="20"/>
          <w:lang w:eastAsia="fr-FR"/>
        </w:rPr>
        <w:t>Valorisation du</w:t>
      </w:r>
      <w:r w:rsidR="00226A90" w:rsidRPr="00D1560B">
        <w:rPr>
          <w:rFonts w:ascii="Arial" w:eastAsia="Calibri" w:hAnsi="Arial" w:cs="Arial"/>
          <w:color w:val="000000"/>
          <w:sz w:val="20"/>
          <w:szCs w:val="20"/>
          <w:lang w:eastAsia="fr-FR"/>
        </w:rPr>
        <w:t xml:space="preserve"> métier des assistants familiaux</w:t>
      </w:r>
      <w:r w:rsidR="00BD6A3C" w:rsidRPr="00D1560B">
        <w:rPr>
          <w:rFonts w:ascii="Arial" w:eastAsia="Calibri" w:hAnsi="Arial" w:cs="Arial"/>
          <w:color w:val="000000"/>
          <w:sz w:val="20"/>
          <w:szCs w:val="20"/>
          <w:lang w:eastAsia="fr-FR"/>
        </w:rPr>
        <w:t xml:space="preserve">, </w:t>
      </w:r>
      <w:r w:rsidR="00D01C40" w:rsidRPr="00D1560B">
        <w:rPr>
          <w:rFonts w:ascii="Arial" w:eastAsia="Calibri" w:hAnsi="Arial" w:cs="Arial"/>
          <w:color w:val="000000"/>
          <w:sz w:val="20"/>
          <w:szCs w:val="20"/>
          <w:lang w:eastAsia="fr-FR"/>
        </w:rPr>
        <w:t xml:space="preserve">notamment par la </w:t>
      </w:r>
      <w:r w:rsidR="00BD6A3C" w:rsidRPr="00D1560B">
        <w:rPr>
          <w:rFonts w:ascii="Arial" w:eastAsia="Calibri" w:hAnsi="Arial" w:cs="Arial"/>
          <w:color w:val="000000"/>
          <w:sz w:val="20"/>
          <w:szCs w:val="20"/>
          <w:lang w:eastAsia="fr-FR"/>
        </w:rPr>
        <w:t xml:space="preserve">détermination </w:t>
      </w:r>
      <w:r w:rsidR="00BD6A3C" w:rsidRPr="00D1560B">
        <w:rPr>
          <w:rFonts w:ascii="Arial" w:eastAsia="Calibri" w:hAnsi="Arial" w:cs="Arial"/>
          <w:b/>
          <w:color w:val="000000"/>
          <w:sz w:val="20"/>
          <w:szCs w:val="20"/>
          <w:lang w:eastAsia="fr-FR"/>
        </w:rPr>
        <w:t>d’une</w:t>
      </w:r>
      <w:r w:rsidR="00226A90" w:rsidRPr="00D1560B">
        <w:rPr>
          <w:rFonts w:ascii="Arial" w:eastAsia="Calibri" w:hAnsi="Arial" w:cs="Arial"/>
          <w:b/>
          <w:color w:val="000000"/>
          <w:sz w:val="20"/>
          <w:szCs w:val="20"/>
          <w:lang w:eastAsia="fr-FR"/>
        </w:rPr>
        <w:t xml:space="preserve"> rémunération minimale pour l'accueil d'un enfant</w:t>
      </w:r>
      <w:r w:rsidR="00BD6A3C" w:rsidRPr="00D1560B">
        <w:rPr>
          <w:rFonts w:ascii="Arial" w:eastAsia="Calibri" w:hAnsi="Arial" w:cs="Arial"/>
          <w:color w:val="000000"/>
          <w:sz w:val="20"/>
          <w:szCs w:val="20"/>
          <w:lang w:eastAsia="fr-FR"/>
        </w:rPr>
        <w:t xml:space="preserve"> ; </w:t>
      </w:r>
    </w:p>
    <w:p w14:paraId="2CB78891" w14:textId="77777777" w:rsidR="00226A90" w:rsidRPr="00D1560B" w:rsidRDefault="00226A90">
      <w:pPr>
        <w:jc w:val="both"/>
        <w:rPr>
          <w:rFonts w:ascii="Arial" w:eastAsia="Calibri" w:hAnsi="Arial" w:cs="Arial"/>
          <w:color w:val="000000"/>
          <w:sz w:val="20"/>
          <w:szCs w:val="20"/>
          <w:lang w:eastAsia="fr-FR"/>
        </w:rPr>
      </w:pPr>
    </w:p>
    <w:p w14:paraId="17FEE271" w14:textId="5DE4FA76" w:rsidR="00226A90" w:rsidRDefault="008E5972" w:rsidP="0056006C">
      <w:pPr>
        <w:pStyle w:val="Paragraphedeliste"/>
        <w:numPr>
          <w:ilvl w:val="0"/>
          <w:numId w:val="2"/>
        </w:numPr>
        <w:jc w:val="both"/>
        <w:rPr>
          <w:rFonts w:ascii="Arial" w:eastAsia="Calibri" w:hAnsi="Arial" w:cs="Arial"/>
          <w:color w:val="000000"/>
          <w:sz w:val="20"/>
          <w:szCs w:val="20"/>
          <w:lang w:eastAsia="fr-FR"/>
        </w:rPr>
      </w:pPr>
      <w:r>
        <w:rPr>
          <w:rFonts w:ascii="Arial" w:eastAsia="Calibri" w:hAnsi="Arial" w:cs="Arial"/>
          <w:color w:val="000000"/>
          <w:sz w:val="20"/>
          <w:szCs w:val="20"/>
          <w:lang w:eastAsia="fr-FR"/>
        </w:rPr>
        <w:t>Réforme et redynamisation</w:t>
      </w:r>
      <w:r w:rsidR="00BD6A3C" w:rsidRPr="00D1560B">
        <w:rPr>
          <w:rFonts w:ascii="Arial" w:eastAsia="Calibri" w:hAnsi="Arial" w:cs="Arial"/>
          <w:color w:val="000000"/>
          <w:sz w:val="20"/>
          <w:szCs w:val="20"/>
          <w:lang w:eastAsia="fr-FR"/>
        </w:rPr>
        <w:t xml:space="preserve"> </w:t>
      </w:r>
      <w:r>
        <w:rPr>
          <w:rFonts w:ascii="Arial" w:eastAsia="Calibri" w:hAnsi="Arial" w:cs="Arial"/>
          <w:color w:val="000000"/>
          <w:sz w:val="20"/>
          <w:szCs w:val="20"/>
          <w:lang w:eastAsia="fr-FR"/>
        </w:rPr>
        <w:t>de</w:t>
      </w:r>
      <w:r w:rsidR="00F772D3" w:rsidRPr="00D1560B">
        <w:rPr>
          <w:rFonts w:ascii="Arial" w:eastAsia="Calibri" w:hAnsi="Arial" w:cs="Arial"/>
          <w:b/>
          <w:color w:val="000000"/>
          <w:sz w:val="20"/>
          <w:szCs w:val="20"/>
          <w:lang w:eastAsia="fr-FR"/>
        </w:rPr>
        <w:t xml:space="preserve"> </w:t>
      </w:r>
      <w:r w:rsidR="00226A90" w:rsidRPr="00D1560B">
        <w:rPr>
          <w:rFonts w:ascii="Arial" w:eastAsia="Calibri" w:hAnsi="Arial" w:cs="Arial"/>
          <w:b/>
          <w:color w:val="000000"/>
          <w:sz w:val="20"/>
          <w:szCs w:val="20"/>
          <w:lang w:eastAsia="fr-FR"/>
        </w:rPr>
        <w:t>la gouvernance nationale</w:t>
      </w:r>
      <w:r w:rsidR="00226A90" w:rsidRPr="00D1560B">
        <w:rPr>
          <w:rFonts w:ascii="Arial" w:eastAsia="Calibri" w:hAnsi="Arial" w:cs="Arial"/>
          <w:color w:val="000000"/>
          <w:sz w:val="20"/>
          <w:szCs w:val="20"/>
          <w:lang w:eastAsia="fr-FR"/>
        </w:rPr>
        <w:t xml:space="preserve"> </w:t>
      </w:r>
      <w:r w:rsidR="008F6F27">
        <w:rPr>
          <w:rFonts w:ascii="Arial" w:eastAsia="Calibri" w:hAnsi="Arial" w:cs="Arial"/>
          <w:color w:val="000000"/>
          <w:sz w:val="20"/>
          <w:szCs w:val="20"/>
          <w:lang w:eastAsia="fr-FR"/>
        </w:rPr>
        <w:t xml:space="preserve">et locale </w:t>
      </w:r>
      <w:r w:rsidR="00226A90" w:rsidRPr="00D1560B">
        <w:rPr>
          <w:rFonts w:ascii="Arial" w:eastAsia="Calibri" w:hAnsi="Arial" w:cs="Arial"/>
          <w:color w:val="000000"/>
          <w:sz w:val="20"/>
          <w:szCs w:val="20"/>
          <w:lang w:eastAsia="fr-FR"/>
        </w:rPr>
        <w:t>de la protection de l’enfance</w:t>
      </w:r>
      <w:r w:rsidR="00BD6A3C" w:rsidRPr="00D1560B">
        <w:rPr>
          <w:rFonts w:ascii="Arial" w:eastAsia="Calibri" w:hAnsi="Arial" w:cs="Arial"/>
          <w:color w:val="000000"/>
          <w:sz w:val="20"/>
          <w:szCs w:val="20"/>
          <w:lang w:eastAsia="fr-FR"/>
        </w:rPr>
        <w:t xml:space="preserve">. </w:t>
      </w:r>
    </w:p>
    <w:p w14:paraId="4D27D11E" w14:textId="77777777" w:rsidR="00407D0C" w:rsidRPr="00407D0C" w:rsidRDefault="00407D0C" w:rsidP="00407D0C">
      <w:pPr>
        <w:pStyle w:val="Paragraphedeliste"/>
        <w:rPr>
          <w:rFonts w:ascii="Arial" w:eastAsia="Calibri" w:hAnsi="Arial" w:cs="Arial"/>
          <w:color w:val="000000"/>
          <w:sz w:val="20"/>
          <w:szCs w:val="20"/>
          <w:lang w:eastAsia="fr-FR"/>
        </w:rPr>
      </w:pPr>
    </w:p>
    <w:p w14:paraId="2841D2A2" w14:textId="26B86D4C" w:rsidR="004E4C1F" w:rsidRDefault="00407D0C">
      <w:pPr>
        <w:jc w:val="both"/>
        <w:rPr>
          <w:rFonts w:ascii="Arial" w:eastAsia="Calibri" w:hAnsi="Arial" w:cs="Arial"/>
          <w:color w:val="000000"/>
          <w:sz w:val="20"/>
          <w:szCs w:val="20"/>
          <w:lang w:eastAsia="fr-FR"/>
        </w:rPr>
      </w:pPr>
      <w:r>
        <w:rPr>
          <w:rFonts w:ascii="Arial" w:eastAsia="Calibri" w:hAnsi="Arial" w:cs="Arial"/>
          <w:color w:val="000000"/>
          <w:sz w:val="20"/>
          <w:szCs w:val="20"/>
          <w:lang w:eastAsia="fr-FR"/>
        </w:rPr>
        <w:t xml:space="preserve">Le texte </w:t>
      </w:r>
      <w:r w:rsidR="00DC6714">
        <w:rPr>
          <w:rFonts w:ascii="Arial" w:eastAsia="Calibri" w:hAnsi="Arial" w:cs="Arial"/>
          <w:color w:val="000000"/>
          <w:sz w:val="20"/>
          <w:szCs w:val="20"/>
          <w:lang w:eastAsia="fr-FR"/>
        </w:rPr>
        <w:t xml:space="preserve">a également permis la mise en œuvre concrète de mesures annoncées lors du lancement du plan de lutte contre la prostitution des mineurs en inscrivant dans le code civil que tout mineur victime de prostitution relève de la protection du juge des enfants : une disposition pour lui garantir </w:t>
      </w:r>
      <w:r w:rsidRPr="00407D0C">
        <w:rPr>
          <w:rFonts w:ascii="Arial" w:eastAsia="Calibri" w:hAnsi="Arial" w:cs="Arial"/>
          <w:color w:val="000000"/>
          <w:sz w:val="20"/>
          <w:szCs w:val="20"/>
          <w:lang w:eastAsia="fr-FR"/>
        </w:rPr>
        <w:t>un soutien matériel, psycho</w:t>
      </w:r>
      <w:r>
        <w:rPr>
          <w:rFonts w:ascii="Arial" w:eastAsia="Calibri" w:hAnsi="Arial" w:cs="Arial"/>
          <w:color w:val="000000"/>
          <w:sz w:val="20"/>
          <w:szCs w:val="20"/>
          <w:lang w:eastAsia="fr-FR"/>
        </w:rPr>
        <w:t>logique et éducatif</w:t>
      </w:r>
      <w:r w:rsidR="00DC6714">
        <w:rPr>
          <w:rFonts w:ascii="Arial" w:eastAsia="Calibri" w:hAnsi="Arial" w:cs="Arial"/>
          <w:color w:val="000000"/>
          <w:sz w:val="20"/>
          <w:szCs w:val="20"/>
          <w:lang w:eastAsia="fr-FR"/>
        </w:rPr>
        <w:t xml:space="preserve">. </w:t>
      </w:r>
    </w:p>
    <w:p w14:paraId="282D1A2D" w14:textId="77777777" w:rsidR="00DC6714" w:rsidRPr="00D1560B" w:rsidRDefault="00DC6714">
      <w:pPr>
        <w:jc w:val="both"/>
        <w:rPr>
          <w:rFonts w:ascii="Arial" w:eastAsia="Calibri" w:hAnsi="Arial" w:cs="Arial"/>
          <w:color w:val="000000"/>
          <w:sz w:val="20"/>
          <w:szCs w:val="20"/>
          <w:lang w:eastAsia="fr-FR"/>
        </w:rPr>
      </w:pPr>
    </w:p>
    <w:p w14:paraId="26494A52" w14:textId="2D562C0F" w:rsidR="00D01C40" w:rsidRPr="00D1560B" w:rsidRDefault="004E4C1F">
      <w:pPr>
        <w:jc w:val="both"/>
        <w:rPr>
          <w:rFonts w:ascii="Arial" w:eastAsia="Calibri" w:hAnsi="Arial" w:cs="Arial"/>
          <w:bCs/>
          <w:color w:val="000000"/>
          <w:sz w:val="20"/>
          <w:szCs w:val="20"/>
          <w:lang w:eastAsia="fr-FR"/>
        </w:rPr>
      </w:pPr>
      <w:r w:rsidRPr="00D1560B">
        <w:rPr>
          <w:rFonts w:ascii="Arial" w:eastAsia="Calibri" w:hAnsi="Arial" w:cs="Arial"/>
          <w:bCs/>
          <w:color w:val="000000"/>
          <w:sz w:val="20"/>
          <w:szCs w:val="20"/>
          <w:lang w:eastAsia="fr-FR"/>
        </w:rPr>
        <w:t>Adrien Taquet</w:t>
      </w:r>
      <w:r w:rsidR="00D01C40" w:rsidRPr="00D1560B">
        <w:rPr>
          <w:rFonts w:ascii="Arial" w:eastAsia="Calibri" w:hAnsi="Arial" w:cs="Arial"/>
          <w:bCs/>
          <w:color w:val="000000"/>
          <w:sz w:val="20"/>
          <w:szCs w:val="20"/>
          <w:lang w:eastAsia="fr-FR"/>
        </w:rPr>
        <w:t xml:space="preserve"> déclare : « </w:t>
      </w:r>
      <w:r w:rsidR="009F1455">
        <w:rPr>
          <w:rFonts w:ascii="Arial" w:eastAsia="Calibri" w:hAnsi="Arial" w:cs="Arial"/>
          <w:bCs/>
          <w:i/>
          <w:color w:val="000000"/>
          <w:sz w:val="20"/>
          <w:szCs w:val="20"/>
          <w:lang w:eastAsia="fr-FR"/>
        </w:rPr>
        <w:t>L</w:t>
      </w:r>
      <w:r w:rsidR="008F6F27">
        <w:rPr>
          <w:rFonts w:ascii="Arial" w:eastAsia="Calibri" w:hAnsi="Arial" w:cs="Arial"/>
          <w:bCs/>
          <w:i/>
          <w:color w:val="000000"/>
          <w:sz w:val="20"/>
          <w:szCs w:val="20"/>
          <w:lang w:eastAsia="fr-FR"/>
        </w:rPr>
        <w:t>es très nombreuses avancées que contient ce texte</w:t>
      </w:r>
      <w:r w:rsidR="009F1455">
        <w:rPr>
          <w:rFonts w:ascii="Arial" w:eastAsia="Calibri" w:hAnsi="Arial" w:cs="Arial"/>
          <w:bCs/>
          <w:i/>
          <w:color w:val="000000"/>
          <w:sz w:val="20"/>
          <w:szCs w:val="20"/>
          <w:lang w:eastAsia="fr-FR"/>
        </w:rPr>
        <w:t xml:space="preserve"> vont considérablement changer la donne pour les enfants protégés</w:t>
      </w:r>
      <w:r w:rsidR="008F6F27">
        <w:rPr>
          <w:rFonts w:ascii="Arial" w:eastAsia="Calibri" w:hAnsi="Arial" w:cs="Arial"/>
          <w:bCs/>
          <w:i/>
          <w:color w:val="000000"/>
          <w:sz w:val="20"/>
          <w:szCs w:val="20"/>
          <w:lang w:eastAsia="fr-FR"/>
        </w:rPr>
        <w:t xml:space="preserve">. A travers </w:t>
      </w:r>
      <w:r w:rsidR="009F1455">
        <w:rPr>
          <w:rFonts w:ascii="Arial" w:eastAsia="Calibri" w:hAnsi="Arial" w:cs="Arial"/>
          <w:bCs/>
          <w:i/>
          <w:color w:val="000000"/>
          <w:sz w:val="20"/>
          <w:szCs w:val="20"/>
          <w:lang w:eastAsia="fr-FR"/>
        </w:rPr>
        <w:t>ces</w:t>
      </w:r>
      <w:r w:rsidR="008F6F27">
        <w:rPr>
          <w:rFonts w:ascii="Arial" w:eastAsia="Calibri" w:hAnsi="Arial" w:cs="Arial"/>
          <w:bCs/>
          <w:i/>
          <w:color w:val="000000"/>
          <w:sz w:val="20"/>
          <w:szCs w:val="20"/>
          <w:lang w:eastAsia="fr-FR"/>
        </w:rPr>
        <w:t xml:space="preserve"> nouvelles dispositions, le Gouvernement met </w:t>
      </w:r>
      <w:r w:rsidR="00195DAF">
        <w:rPr>
          <w:rFonts w:ascii="Arial" w:eastAsia="Calibri" w:hAnsi="Arial" w:cs="Arial"/>
          <w:bCs/>
          <w:i/>
          <w:color w:val="000000"/>
          <w:sz w:val="20"/>
          <w:szCs w:val="20"/>
          <w:lang w:eastAsia="fr-FR"/>
        </w:rPr>
        <w:t>un point final</w:t>
      </w:r>
      <w:r w:rsidR="008F6F27">
        <w:rPr>
          <w:rFonts w:ascii="Arial" w:eastAsia="Calibri" w:hAnsi="Arial" w:cs="Arial"/>
          <w:bCs/>
          <w:i/>
          <w:color w:val="000000"/>
          <w:sz w:val="20"/>
          <w:szCs w:val="20"/>
          <w:lang w:eastAsia="fr-FR"/>
        </w:rPr>
        <w:t xml:space="preserve"> à des situations inacceptables comme </w:t>
      </w:r>
      <w:r w:rsidR="00195DAF">
        <w:rPr>
          <w:rFonts w:ascii="Arial" w:eastAsia="Calibri" w:hAnsi="Arial" w:cs="Arial"/>
          <w:bCs/>
          <w:i/>
          <w:color w:val="000000"/>
          <w:sz w:val="20"/>
          <w:szCs w:val="20"/>
          <w:lang w:eastAsia="fr-FR"/>
        </w:rPr>
        <w:t>celle</w:t>
      </w:r>
      <w:r w:rsidR="001335A0">
        <w:rPr>
          <w:rFonts w:ascii="Arial" w:eastAsia="Calibri" w:hAnsi="Arial" w:cs="Arial"/>
          <w:bCs/>
          <w:i/>
          <w:color w:val="000000"/>
          <w:sz w:val="20"/>
          <w:szCs w:val="20"/>
          <w:lang w:eastAsia="fr-FR"/>
        </w:rPr>
        <w:t>,</w:t>
      </w:r>
      <w:r w:rsidR="008F6F27">
        <w:rPr>
          <w:rFonts w:ascii="Arial" w:eastAsia="Calibri" w:hAnsi="Arial" w:cs="Arial"/>
          <w:bCs/>
          <w:i/>
          <w:color w:val="000000"/>
          <w:sz w:val="20"/>
          <w:szCs w:val="20"/>
          <w:lang w:eastAsia="fr-FR"/>
        </w:rPr>
        <w:t xml:space="preserve"> trop souvent dramatique</w:t>
      </w:r>
      <w:r w:rsidR="001335A0">
        <w:rPr>
          <w:rFonts w:ascii="Arial" w:eastAsia="Calibri" w:hAnsi="Arial" w:cs="Arial"/>
          <w:bCs/>
          <w:i/>
          <w:color w:val="000000"/>
          <w:sz w:val="20"/>
          <w:szCs w:val="20"/>
          <w:lang w:eastAsia="fr-FR"/>
        </w:rPr>
        <w:t>,</w:t>
      </w:r>
      <w:r w:rsidR="008F6F27">
        <w:rPr>
          <w:rFonts w:ascii="Arial" w:eastAsia="Calibri" w:hAnsi="Arial" w:cs="Arial"/>
          <w:bCs/>
          <w:i/>
          <w:color w:val="000000"/>
          <w:sz w:val="20"/>
          <w:szCs w:val="20"/>
          <w:lang w:eastAsia="fr-FR"/>
        </w:rPr>
        <w:t xml:space="preserve"> des jeunes majeurs de l’ASE</w:t>
      </w:r>
      <w:r w:rsidR="001335A0">
        <w:rPr>
          <w:rFonts w:ascii="Arial" w:eastAsia="Calibri" w:hAnsi="Arial" w:cs="Arial"/>
          <w:bCs/>
          <w:i/>
          <w:color w:val="000000"/>
          <w:sz w:val="20"/>
          <w:szCs w:val="20"/>
          <w:lang w:eastAsia="fr-FR"/>
        </w:rPr>
        <w:t xml:space="preserve"> laissés sans solution,</w:t>
      </w:r>
      <w:r w:rsidR="008F6F27">
        <w:rPr>
          <w:rFonts w:ascii="Arial" w:eastAsia="Calibri" w:hAnsi="Arial" w:cs="Arial"/>
          <w:bCs/>
          <w:i/>
          <w:color w:val="000000"/>
          <w:sz w:val="20"/>
          <w:szCs w:val="20"/>
          <w:lang w:eastAsia="fr-FR"/>
        </w:rPr>
        <w:t xml:space="preserve"> ou</w:t>
      </w:r>
      <w:r w:rsidR="001335A0">
        <w:rPr>
          <w:rFonts w:ascii="Arial" w:eastAsia="Calibri" w:hAnsi="Arial" w:cs="Arial"/>
          <w:bCs/>
          <w:i/>
          <w:color w:val="000000"/>
          <w:sz w:val="20"/>
          <w:szCs w:val="20"/>
          <w:lang w:eastAsia="fr-FR"/>
        </w:rPr>
        <w:t xml:space="preserve"> de</w:t>
      </w:r>
      <w:r w:rsidR="008F6F27">
        <w:rPr>
          <w:rFonts w:ascii="Arial" w:eastAsia="Calibri" w:hAnsi="Arial" w:cs="Arial"/>
          <w:bCs/>
          <w:i/>
          <w:color w:val="000000"/>
          <w:sz w:val="20"/>
          <w:szCs w:val="20"/>
          <w:lang w:eastAsia="fr-FR"/>
        </w:rPr>
        <w:t xml:space="preserve"> l’hébergement </w:t>
      </w:r>
      <w:r w:rsidR="00791613">
        <w:rPr>
          <w:rFonts w:ascii="Arial" w:eastAsia="Calibri" w:hAnsi="Arial" w:cs="Arial"/>
          <w:bCs/>
          <w:i/>
          <w:color w:val="000000"/>
          <w:sz w:val="20"/>
          <w:szCs w:val="20"/>
          <w:lang w:eastAsia="fr-FR"/>
        </w:rPr>
        <w:t xml:space="preserve">d’enfants </w:t>
      </w:r>
      <w:r w:rsidR="008F6F27">
        <w:rPr>
          <w:rFonts w:ascii="Arial" w:eastAsia="Calibri" w:hAnsi="Arial" w:cs="Arial"/>
          <w:bCs/>
          <w:i/>
          <w:color w:val="000000"/>
          <w:sz w:val="20"/>
          <w:szCs w:val="20"/>
          <w:lang w:eastAsia="fr-FR"/>
        </w:rPr>
        <w:t>à l’hôtel.</w:t>
      </w:r>
      <w:r w:rsidR="00195DAF">
        <w:rPr>
          <w:rFonts w:ascii="Arial" w:eastAsia="Calibri" w:hAnsi="Arial" w:cs="Arial"/>
          <w:bCs/>
          <w:i/>
          <w:color w:val="000000"/>
          <w:sz w:val="20"/>
          <w:szCs w:val="20"/>
          <w:lang w:eastAsia="fr-FR"/>
        </w:rPr>
        <w:t xml:space="preserve"> Cette</w:t>
      </w:r>
      <w:r w:rsidR="00791613">
        <w:rPr>
          <w:rFonts w:ascii="Arial" w:eastAsia="Calibri" w:hAnsi="Arial" w:cs="Arial"/>
          <w:bCs/>
          <w:i/>
          <w:color w:val="000000"/>
          <w:sz w:val="20"/>
          <w:szCs w:val="20"/>
          <w:lang w:eastAsia="fr-FR"/>
        </w:rPr>
        <w:t xml:space="preserve"> loi</w:t>
      </w:r>
      <w:r w:rsidR="00195DAF">
        <w:rPr>
          <w:rFonts w:ascii="Arial" w:eastAsia="Calibri" w:hAnsi="Arial" w:cs="Arial"/>
          <w:bCs/>
          <w:i/>
          <w:color w:val="000000"/>
          <w:sz w:val="20"/>
          <w:szCs w:val="20"/>
          <w:lang w:eastAsia="fr-FR"/>
        </w:rPr>
        <w:t>, qui s’inscrit dans la continuité de celles de 2007 et de 2016, changera le quotidien de ces enfants autour de qui les institutions doivent s’organiser</w:t>
      </w:r>
      <w:r w:rsidR="001335A0">
        <w:rPr>
          <w:rFonts w:ascii="Arial" w:eastAsia="Calibri" w:hAnsi="Arial" w:cs="Arial"/>
          <w:bCs/>
          <w:i/>
          <w:color w:val="000000"/>
          <w:sz w:val="20"/>
          <w:szCs w:val="20"/>
          <w:lang w:eastAsia="fr-FR"/>
        </w:rPr>
        <w:t>, et non l’inverse</w:t>
      </w:r>
      <w:r w:rsidR="00195DAF">
        <w:rPr>
          <w:rFonts w:ascii="Arial" w:eastAsia="Calibri" w:hAnsi="Arial" w:cs="Arial"/>
          <w:bCs/>
          <w:i/>
          <w:color w:val="000000"/>
          <w:sz w:val="20"/>
          <w:szCs w:val="20"/>
          <w:lang w:eastAsia="fr-FR"/>
        </w:rPr>
        <w:t xml:space="preserve">. Je remercie les </w:t>
      </w:r>
      <w:r w:rsidR="001335A0">
        <w:rPr>
          <w:rFonts w:ascii="Arial" w:eastAsia="Calibri" w:hAnsi="Arial" w:cs="Arial"/>
          <w:bCs/>
          <w:i/>
          <w:color w:val="000000"/>
          <w:sz w:val="20"/>
          <w:szCs w:val="20"/>
          <w:lang w:eastAsia="fr-FR"/>
        </w:rPr>
        <w:t>sénateurs</w:t>
      </w:r>
      <w:r w:rsidR="00195DAF">
        <w:rPr>
          <w:rFonts w:ascii="Arial" w:eastAsia="Calibri" w:hAnsi="Arial" w:cs="Arial"/>
          <w:bCs/>
          <w:i/>
          <w:color w:val="000000"/>
          <w:sz w:val="20"/>
          <w:szCs w:val="20"/>
          <w:lang w:eastAsia="fr-FR"/>
        </w:rPr>
        <w:t xml:space="preserve"> avec qui nous avons pu </w:t>
      </w:r>
      <w:proofErr w:type="spellStart"/>
      <w:r w:rsidR="00195DAF">
        <w:rPr>
          <w:rFonts w:ascii="Arial" w:eastAsia="Calibri" w:hAnsi="Arial" w:cs="Arial"/>
          <w:bCs/>
          <w:i/>
          <w:color w:val="000000"/>
          <w:sz w:val="20"/>
          <w:szCs w:val="20"/>
          <w:lang w:eastAsia="fr-FR"/>
        </w:rPr>
        <w:t>co</w:t>
      </w:r>
      <w:proofErr w:type="spellEnd"/>
      <w:r w:rsidR="00195DAF">
        <w:rPr>
          <w:rFonts w:ascii="Arial" w:eastAsia="Calibri" w:hAnsi="Arial" w:cs="Arial"/>
          <w:bCs/>
          <w:i/>
          <w:color w:val="000000"/>
          <w:sz w:val="20"/>
          <w:szCs w:val="20"/>
          <w:lang w:eastAsia="fr-FR"/>
        </w:rPr>
        <w:t>-construire un texte utile et ambitieux</w:t>
      </w:r>
      <w:r w:rsidR="00407D0C">
        <w:rPr>
          <w:rFonts w:ascii="Arial" w:eastAsia="Calibri" w:hAnsi="Arial" w:cs="Arial"/>
          <w:bCs/>
          <w:i/>
          <w:color w:val="000000"/>
          <w:sz w:val="20"/>
          <w:szCs w:val="20"/>
          <w:lang w:eastAsia="fr-FR"/>
        </w:rPr>
        <w:t>.</w:t>
      </w:r>
      <w:r w:rsidR="00407D0C" w:rsidRPr="00D1560B">
        <w:rPr>
          <w:rFonts w:ascii="Arial" w:eastAsia="Calibri" w:hAnsi="Arial" w:cs="Arial"/>
          <w:bCs/>
          <w:color w:val="000000"/>
          <w:sz w:val="20"/>
          <w:szCs w:val="20"/>
          <w:lang w:eastAsia="fr-FR"/>
        </w:rPr>
        <w:t xml:space="preserve"> »</w:t>
      </w:r>
      <w:r w:rsidR="00D01C40" w:rsidRPr="00D1560B">
        <w:rPr>
          <w:rFonts w:ascii="Arial" w:eastAsia="Calibri" w:hAnsi="Arial" w:cs="Arial"/>
          <w:bCs/>
          <w:color w:val="000000"/>
          <w:sz w:val="20"/>
          <w:szCs w:val="20"/>
          <w:lang w:eastAsia="fr-FR"/>
        </w:rPr>
        <w:t xml:space="preserve"> </w:t>
      </w:r>
    </w:p>
    <w:p w14:paraId="1091C628" w14:textId="268EEDFD" w:rsidR="004E4C1F" w:rsidRPr="00D1560B" w:rsidRDefault="004E4C1F">
      <w:pPr>
        <w:jc w:val="both"/>
        <w:rPr>
          <w:rFonts w:ascii="Arial" w:eastAsia="Calibri" w:hAnsi="Arial" w:cs="Arial"/>
          <w:b/>
          <w:color w:val="000000"/>
          <w:sz w:val="20"/>
          <w:szCs w:val="20"/>
          <w:lang w:eastAsia="fr-FR"/>
        </w:rPr>
      </w:pPr>
    </w:p>
    <w:p w14:paraId="436BA2B4" w14:textId="25E33230" w:rsidR="004E4C1F" w:rsidRPr="00D1560B" w:rsidRDefault="004E4C1F">
      <w:pPr>
        <w:jc w:val="both"/>
        <w:rPr>
          <w:rFonts w:ascii="Arial" w:eastAsia="Calibri" w:hAnsi="Arial" w:cs="Arial"/>
          <w:b/>
          <w:color w:val="000000"/>
          <w:sz w:val="20"/>
          <w:szCs w:val="20"/>
          <w:lang w:eastAsia="fr-FR"/>
        </w:rPr>
      </w:pPr>
      <w:r w:rsidRPr="00D1560B">
        <w:rPr>
          <w:rFonts w:ascii="Arial" w:eastAsia="Calibri" w:hAnsi="Arial" w:cs="Arial"/>
          <w:b/>
          <w:color w:val="000000"/>
          <w:sz w:val="20"/>
          <w:szCs w:val="20"/>
          <w:lang w:eastAsia="fr-FR"/>
        </w:rPr>
        <w:t xml:space="preserve">Le projet de loi sera examiné </w:t>
      </w:r>
      <w:r w:rsidR="00AC50AB">
        <w:rPr>
          <w:rFonts w:ascii="Arial" w:eastAsia="Calibri" w:hAnsi="Arial" w:cs="Arial"/>
          <w:b/>
          <w:color w:val="000000"/>
          <w:sz w:val="20"/>
          <w:szCs w:val="20"/>
          <w:lang w:eastAsia="fr-FR"/>
        </w:rPr>
        <w:t xml:space="preserve">en commission mixte paritaire </w:t>
      </w:r>
      <w:r w:rsidR="00195DAF">
        <w:rPr>
          <w:rFonts w:ascii="Arial" w:eastAsia="Calibri" w:hAnsi="Arial" w:cs="Arial"/>
          <w:b/>
          <w:color w:val="000000"/>
          <w:sz w:val="20"/>
          <w:szCs w:val="20"/>
          <w:lang w:eastAsia="fr-FR"/>
        </w:rPr>
        <w:t>dès janvier 2022</w:t>
      </w:r>
      <w:r w:rsidR="008E5972">
        <w:rPr>
          <w:rFonts w:ascii="Arial" w:eastAsia="Calibri" w:hAnsi="Arial" w:cs="Arial"/>
          <w:b/>
          <w:color w:val="000000"/>
          <w:sz w:val="20"/>
          <w:szCs w:val="20"/>
          <w:lang w:eastAsia="fr-FR"/>
        </w:rPr>
        <w:t>. Le</w:t>
      </w:r>
      <w:r w:rsidR="00195DAF">
        <w:rPr>
          <w:rFonts w:ascii="Arial" w:eastAsia="Calibri" w:hAnsi="Arial" w:cs="Arial"/>
          <w:b/>
          <w:color w:val="000000"/>
          <w:sz w:val="20"/>
          <w:szCs w:val="20"/>
          <w:lang w:eastAsia="fr-FR"/>
        </w:rPr>
        <w:t xml:space="preserve"> Gouvernement souhaite </w:t>
      </w:r>
      <w:r w:rsidR="001335A0">
        <w:rPr>
          <w:rFonts w:ascii="Arial" w:eastAsia="Calibri" w:hAnsi="Arial" w:cs="Arial"/>
          <w:b/>
          <w:color w:val="000000"/>
          <w:sz w:val="20"/>
          <w:szCs w:val="20"/>
          <w:lang w:eastAsia="fr-FR"/>
        </w:rPr>
        <w:t xml:space="preserve">désormais </w:t>
      </w:r>
      <w:r w:rsidR="00195DAF">
        <w:rPr>
          <w:rFonts w:ascii="Arial" w:eastAsia="Calibri" w:hAnsi="Arial" w:cs="Arial"/>
          <w:b/>
          <w:color w:val="000000"/>
          <w:sz w:val="20"/>
          <w:szCs w:val="20"/>
          <w:lang w:eastAsia="fr-FR"/>
        </w:rPr>
        <w:t>que</w:t>
      </w:r>
      <w:r w:rsidR="001335A0">
        <w:rPr>
          <w:rFonts w:ascii="Arial" w:eastAsia="Calibri" w:hAnsi="Arial" w:cs="Arial"/>
          <w:b/>
          <w:color w:val="000000"/>
          <w:sz w:val="20"/>
          <w:szCs w:val="20"/>
          <w:lang w:eastAsia="fr-FR"/>
        </w:rPr>
        <w:t xml:space="preserve"> les mesures de</w:t>
      </w:r>
      <w:r w:rsidR="00195DAF">
        <w:rPr>
          <w:rFonts w:ascii="Arial" w:eastAsia="Calibri" w:hAnsi="Arial" w:cs="Arial"/>
          <w:b/>
          <w:color w:val="000000"/>
          <w:sz w:val="20"/>
          <w:szCs w:val="20"/>
          <w:lang w:eastAsia="fr-FR"/>
        </w:rPr>
        <w:t xml:space="preserve"> ce texte </w:t>
      </w:r>
      <w:r w:rsidR="001335A0">
        <w:rPr>
          <w:rFonts w:ascii="Arial" w:eastAsia="Calibri" w:hAnsi="Arial" w:cs="Arial"/>
          <w:b/>
          <w:color w:val="000000"/>
          <w:sz w:val="20"/>
          <w:szCs w:val="20"/>
          <w:lang w:eastAsia="fr-FR"/>
        </w:rPr>
        <w:t>entrent en vigueur</w:t>
      </w:r>
      <w:r w:rsidR="00195DAF">
        <w:rPr>
          <w:rFonts w:ascii="Arial" w:eastAsia="Calibri" w:hAnsi="Arial" w:cs="Arial"/>
          <w:b/>
          <w:color w:val="000000"/>
          <w:sz w:val="20"/>
          <w:szCs w:val="20"/>
          <w:lang w:eastAsia="fr-FR"/>
        </w:rPr>
        <w:t xml:space="preserve"> au plus vite</w:t>
      </w:r>
      <w:r w:rsidR="00AC50AB">
        <w:rPr>
          <w:rFonts w:ascii="Arial" w:eastAsia="Calibri" w:hAnsi="Arial" w:cs="Arial"/>
          <w:b/>
          <w:color w:val="000000"/>
          <w:sz w:val="20"/>
          <w:szCs w:val="20"/>
          <w:lang w:eastAsia="fr-FR"/>
        </w:rPr>
        <w:t>.</w:t>
      </w:r>
      <w:r w:rsidRPr="00D1560B">
        <w:rPr>
          <w:rFonts w:ascii="Arial" w:eastAsia="Calibri" w:hAnsi="Arial" w:cs="Arial"/>
          <w:b/>
          <w:color w:val="000000"/>
          <w:sz w:val="20"/>
          <w:szCs w:val="20"/>
          <w:lang w:eastAsia="fr-FR"/>
        </w:rPr>
        <w:t xml:space="preserve"> </w:t>
      </w:r>
    </w:p>
    <w:p w14:paraId="134DB9BF" w14:textId="77777777" w:rsidR="00226A90" w:rsidRPr="00D1560B" w:rsidRDefault="00226A90" w:rsidP="0056006C">
      <w:pPr>
        <w:jc w:val="both"/>
        <w:rPr>
          <w:rFonts w:ascii="Arial" w:hAnsi="Arial" w:cs="Arial"/>
          <w:sz w:val="20"/>
          <w:szCs w:val="20"/>
          <w:lang w:eastAsia="fr-FR"/>
        </w:rPr>
      </w:pPr>
    </w:p>
    <w:p w14:paraId="27DB8C83" w14:textId="77777777" w:rsidR="00725EB3" w:rsidRPr="00D1560B" w:rsidRDefault="00725EB3">
      <w:pPr>
        <w:jc w:val="center"/>
        <w:rPr>
          <w:rFonts w:ascii="Arial" w:hAnsi="Arial" w:cs="Arial"/>
          <w:sz w:val="20"/>
          <w:szCs w:val="20"/>
          <w:lang w:eastAsia="fr-FR"/>
        </w:rPr>
      </w:pPr>
      <w:r w:rsidRPr="00D1560B">
        <w:rPr>
          <w:rFonts w:ascii="Arial" w:hAnsi="Arial" w:cs="Arial"/>
          <w:sz w:val="20"/>
          <w:szCs w:val="20"/>
          <w:lang w:eastAsia="fr-FR"/>
        </w:rPr>
        <w:t>***</w:t>
      </w:r>
    </w:p>
    <w:p w14:paraId="2CAA32F1" w14:textId="77777777" w:rsidR="00815F89" w:rsidRPr="00D1560B" w:rsidRDefault="00815F89" w:rsidP="0056006C">
      <w:pPr>
        <w:jc w:val="both"/>
        <w:rPr>
          <w:rFonts w:ascii="Arial" w:hAnsi="Arial" w:cs="Arial"/>
          <w:sz w:val="20"/>
          <w:szCs w:val="20"/>
          <w:lang w:eastAsia="fr-FR"/>
        </w:rPr>
      </w:pPr>
    </w:p>
    <w:p w14:paraId="1871079E" w14:textId="77777777" w:rsidR="00815F89" w:rsidRPr="00D1560B" w:rsidRDefault="00815F89">
      <w:pPr>
        <w:rPr>
          <w:rFonts w:ascii="Arial" w:hAnsi="Arial" w:cs="Arial"/>
          <w:sz w:val="20"/>
          <w:szCs w:val="20"/>
          <w:lang w:eastAsia="fr-FR"/>
        </w:rPr>
      </w:pPr>
    </w:p>
    <w:p w14:paraId="433DF77D" w14:textId="77777777" w:rsidR="00815F89" w:rsidRPr="00D1560B" w:rsidRDefault="00815F89">
      <w:pPr>
        <w:rPr>
          <w:rFonts w:ascii="Arial" w:hAnsi="Arial" w:cs="Arial"/>
          <w:b/>
          <w:sz w:val="20"/>
          <w:szCs w:val="20"/>
        </w:rPr>
      </w:pPr>
      <w:r w:rsidRPr="00D1560B">
        <w:rPr>
          <w:rFonts w:ascii="Arial" w:hAnsi="Arial" w:cs="Arial"/>
          <w:b/>
          <w:sz w:val="20"/>
          <w:szCs w:val="20"/>
        </w:rPr>
        <w:t>Contact presse</w:t>
      </w:r>
    </w:p>
    <w:p w14:paraId="3B4C4E00" w14:textId="77777777" w:rsidR="00815F89" w:rsidRPr="00D1560B" w:rsidRDefault="00815F89">
      <w:pPr>
        <w:rPr>
          <w:rFonts w:ascii="Arial" w:hAnsi="Arial" w:cs="Arial"/>
          <w:sz w:val="20"/>
          <w:szCs w:val="20"/>
        </w:rPr>
      </w:pPr>
      <w:r w:rsidRPr="00D1560B">
        <w:rPr>
          <w:rFonts w:ascii="Arial" w:hAnsi="Arial" w:cs="Arial"/>
          <w:sz w:val="20"/>
          <w:szCs w:val="20"/>
        </w:rPr>
        <w:t>Cabinet du Secrétaire d’Etat en charge de l’Enfance et des Familles</w:t>
      </w:r>
    </w:p>
    <w:p w14:paraId="79593CCC" w14:textId="77777777" w:rsidR="00815F89" w:rsidRPr="00D1560B" w:rsidRDefault="00164DE5">
      <w:pPr>
        <w:rPr>
          <w:rFonts w:ascii="Arial" w:hAnsi="Arial" w:cs="Arial"/>
          <w:sz w:val="20"/>
          <w:szCs w:val="20"/>
        </w:rPr>
      </w:pPr>
      <w:hyperlink r:id="rId7" w:history="1">
        <w:r w:rsidR="00815F89" w:rsidRPr="00D1560B">
          <w:rPr>
            <w:rStyle w:val="Lienhypertexte"/>
            <w:rFonts w:ascii="Arial" w:hAnsi="Arial" w:cs="Arial"/>
            <w:sz w:val="20"/>
            <w:szCs w:val="20"/>
          </w:rPr>
          <w:t>Sec.presse.enfance@sante.gouv.fr</w:t>
        </w:r>
      </w:hyperlink>
      <w:r w:rsidR="00815F89" w:rsidRPr="00D1560B">
        <w:rPr>
          <w:rFonts w:ascii="Arial" w:hAnsi="Arial" w:cs="Arial"/>
          <w:sz w:val="20"/>
          <w:szCs w:val="20"/>
        </w:rPr>
        <w:t xml:space="preserve"> </w:t>
      </w:r>
    </w:p>
    <w:p w14:paraId="6F7E6667" w14:textId="09111D47" w:rsidR="00610752" w:rsidRDefault="00610752">
      <w:pPr>
        <w:rPr>
          <w:rFonts w:ascii="Arial" w:hAnsi="Arial" w:cs="Arial"/>
          <w:sz w:val="20"/>
          <w:szCs w:val="20"/>
        </w:rPr>
      </w:pPr>
    </w:p>
    <w:p w14:paraId="709CD015" w14:textId="77777777" w:rsidR="00815F89" w:rsidRPr="00610752" w:rsidRDefault="00815F89" w:rsidP="00610752">
      <w:pPr>
        <w:jc w:val="right"/>
        <w:rPr>
          <w:rFonts w:ascii="Arial" w:hAnsi="Arial" w:cs="Arial"/>
          <w:sz w:val="20"/>
          <w:szCs w:val="20"/>
        </w:rPr>
      </w:pPr>
    </w:p>
    <w:sectPr w:rsidR="00815F89" w:rsidRPr="00610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altName w:val="MS Gothic"/>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75D4"/>
    <w:multiLevelType w:val="hybridMultilevel"/>
    <w:tmpl w:val="31668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C914C3"/>
    <w:multiLevelType w:val="hybridMultilevel"/>
    <w:tmpl w:val="9E163628"/>
    <w:lvl w:ilvl="0" w:tplc="8D2E813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6158CE"/>
    <w:multiLevelType w:val="hybridMultilevel"/>
    <w:tmpl w:val="4A225B4C"/>
    <w:lvl w:ilvl="0" w:tplc="FEBC1AA4">
      <w:numFmt w:val="bullet"/>
      <w:lvlText w:val=""/>
      <w:lvlJc w:val="left"/>
      <w:pPr>
        <w:ind w:left="720" w:hanging="360"/>
      </w:pPr>
      <w:rPr>
        <w:rFonts w:ascii="Wingdings" w:eastAsia="Calibri" w:hAnsi="Wingdings"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F476F1"/>
    <w:multiLevelType w:val="hybridMultilevel"/>
    <w:tmpl w:val="9470F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89"/>
    <w:rsid w:val="001335A0"/>
    <w:rsid w:val="00164DE5"/>
    <w:rsid w:val="00195DAF"/>
    <w:rsid w:val="00197997"/>
    <w:rsid w:val="00226A90"/>
    <w:rsid w:val="002F375E"/>
    <w:rsid w:val="00345AE8"/>
    <w:rsid w:val="003C3680"/>
    <w:rsid w:val="003E79C0"/>
    <w:rsid w:val="00407D0C"/>
    <w:rsid w:val="004C55E4"/>
    <w:rsid w:val="004E0F68"/>
    <w:rsid w:val="004E4C1F"/>
    <w:rsid w:val="00540613"/>
    <w:rsid w:val="0056006C"/>
    <w:rsid w:val="00584003"/>
    <w:rsid w:val="00610752"/>
    <w:rsid w:val="00725EB3"/>
    <w:rsid w:val="00791613"/>
    <w:rsid w:val="007A37E6"/>
    <w:rsid w:val="007A385F"/>
    <w:rsid w:val="00815F89"/>
    <w:rsid w:val="00850D84"/>
    <w:rsid w:val="00890F5E"/>
    <w:rsid w:val="008E5972"/>
    <w:rsid w:val="008F6F27"/>
    <w:rsid w:val="009710E1"/>
    <w:rsid w:val="009F1455"/>
    <w:rsid w:val="00A37F17"/>
    <w:rsid w:val="00AC50AB"/>
    <w:rsid w:val="00AE396E"/>
    <w:rsid w:val="00BD6A3C"/>
    <w:rsid w:val="00C2781A"/>
    <w:rsid w:val="00CC0AE5"/>
    <w:rsid w:val="00D01C40"/>
    <w:rsid w:val="00D04682"/>
    <w:rsid w:val="00D1560B"/>
    <w:rsid w:val="00D8354C"/>
    <w:rsid w:val="00DC6714"/>
    <w:rsid w:val="00DE1756"/>
    <w:rsid w:val="00DF6835"/>
    <w:rsid w:val="00E021DF"/>
    <w:rsid w:val="00E02D85"/>
    <w:rsid w:val="00E25F42"/>
    <w:rsid w:val="00EC4810"/>
    <w:rsid w:val="00F77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EFC5"/>
  <w15:chartTrackingRefBased/>
  <w15:docId w15:val="{73121A91-E41E-4F06-A6D5-5E19C1BF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89"/>
    <w:pPr>
      <w:spacing w:after="0" w:line="240" w:lineRule="auto"/>
    </w:pPr>
    <w:rPr>
      <w:rFonts w:ascii="Calibri" w:hAnsi="Calibri" w:cs="Calibri"/>
    </w:rPr>
  </w:style>
  <w:style w:type="paragraph" w:styleId="Titre1">
    <w:name w:val="heading 1"/>
    <w:basedOn w:val="Normal"/>
    <w:next w:val="Corpsdetexte"/>
    <w:link w:val="Titre1Car"/>
    <w:uiPriority w:val="9"/>
    <w:qFormat/>
    <w:rsid w:val="00815F89"/>
    <w:pPr>
      <w:widowControl w:val="0"/>
      <w:autoSpaceDE w:val="0"/>
      <w:autoSpaceDN w:val="0"/>
      <w:jc w:val="center"/>
      <w:outlineLvl w:val="0"/>
    </w:pPr>
    <w:rPr>
      <w:rFonts w:ascii="Arial" w:eastAsia="Times New Roman"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F89"/>
    <w:rPr>
      <w:rFonts w:ascii="Arial" w:eastAsia="Times New Roman" w:hAnsi="Arial" w:cs="Arial"/>
      <w:b/>
      <w:sz w:val="24"/>
      <w:szCs w:val="24"/>
    </w:rPr>
  </w:style>
  <w:style w:type="paragraph" w:styleId="Corpsdetexte">
    <w:name w:val="Body Text"/>
    <w:basedOn w:val="Normal"/>
    <w:link w:val="CorpsdetexteCar"/>
    <w:uiPriority w:val="1"/>
    <w:semiHidden/>
    <w:unhideWhenUsed/>
    <w:qFormat/>
    <w:rsid w:val="00815F89"/>
    <w:pPr>
      <w:widowControl w:val="0"/>
      <w:autoSpaceDE w:val="0"/>
      <w:autoSpaceDN w:val="0"/>
    </w:pPr>
    <w:rPr>
      <w:rFonts w:ascii="Arial" w:hAnsi="Arial" w:cs="Arial"/>
      <w:sz w:val="20"/>
      <w:szCs w:val="20"/>
      <w:lang w:val="en-US"/>
    </w:rPr>
  </w:style>
  <w:style w:type="character" w:customStyle="1" w:styleId="CorpsdetexteCar">
    <w:name w:val="Corps de texte Car"/>
    <w:basedOn w:val="Policepardfaut"/>
    <w:link w:val="Corpsdetexte"/>
    <w:uiPriority w:val="1"/>
    <w:semiHidden/>
    <w:rsid w:val="00815F89"/>
    <w:rPr>
      <w:rFonts w:ascii="Arial" w:hAnsi="Arial" w:cs="Arial"/>
      <w:sz w:val="20"/>
      <w:szCs w:val="20"/>
      <w:lang w:val="en-US"/>
    </w:rPr>
  </w:style>
  <w:style w:type="character" w:customStyle="1" w:styleId="Date2Car">
    <w:name w:val="Date2 Car"/>
    <w:basedOn w:val="Policepardfaut"/>
    <w:link w:val="Date2"/>
    <w:locked/>
    <w:rsid w:val="00815F89"/>
    <w:rPr>
      <w:rFonts w:ascii="Arial" w:hAnsi="Arial" w:cs="Arial"/>
      <w:color w:val="231F20"/>
      <w:sz w:val="16"/>
    </w:rPr>
  </w:style>
  <w:style w:type="paragraph" w:customStyle="1" w:styleId="Date2">
    <w:name w:val="Date2"/>
    <w:basedOn w:val="Normal"/>
    <w:next w:val="Corpsdetexte"/>
    <w:link w:val="Date2Car"/>
    <w:qFormat/>
    <w:rsid w:val="00815F89"/>
    <w:pPr>
      <w:widowControl w:val="0"/>
      <w:autoSpaceDE w:val="0"/>
      <w:autoSpaceDN w:val="0"/>
      <w:spacing w:before="139"/>
      <w:jc w:val="right"/>
    </w:pPr>
    <w:rPr>
      <w:rFonts w:ascii="Arial" w:hAnsi="Arial" w:cs="Arial"/>
      <w:color w:val="231F20"/>
      <w:sz w:val="16"/>
    </w:rPr>
  </w:style>
  <w:style w:type="character" w:styleId="Lienhypertexte">
    <w:name w:val="Hyperlink"/>
    <w:basedOn w:val="Policepardfaut"/>
    <w:uiPriority w:val="99"/>
    <w:unhideWhenUsed/>
    <w:rsid w:val="00815F89"/>
    <w:rPr>
      <w:color w:val="0563C1" w:themeColor="hyperlink"/>
      <w:u w:val="single"/>
    </w:rPr>
  </w:style>
  <w:style w:type="paragraph" w:styleId="Paragraphedeliste">
    <w:name w:val="List Paragraph"/>
    <w:basedOn w:val="Normal"/>
    <w:uiPriority w:val="34"/>
    <w:qFormat/>
    <w:rsid w:val="004E4C1F"/>
    <w:pPr>
      <w:ind w:left="720"/>
      <w:contextualSpacing/>
    </w:pPr>
  </w:style>
  <w:style w:type="paragraph" w:styleId="Textedebulles">
    <w:name w:val="Balloon Text"/>
    <w:basedOn w:val="Normal"/>
    <w:link w:val="TextedebullesCar"/>
    <w:uiPriority w:val="99"/>
    <w:semiHidden/>
    <w:unhideWhenUsed/>
    <w:rsid w:val="00EC48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810"/>
    <w:rPr>
      <w:rFonts w:ascii="Segoe UI" w:hAnsi="Segoe UI" w:cs="Segoe UI"/>
      <w:sz w:val="18"/>
      <w:szCs w:val="18"/>
    </w:rPr>
  </w:style>
  <w:style w:type="character" w:styleId="Marquedecommentaire">
    <w:name w:val="annotation reference"/>
    <w:basedOn w:val="Policepardfaut"/>
    <w:uiPriority w:val="99"/>
    <w:semiHidden/>
    <w:unhideWhenUsed/>
    <w:rsid w:val="0056006C"/>
    <w:rPr>
      <w:sz w:val="16"/>
      <w:szCs w:val="16"/>
    </w:rPr>
  </w:style>
  <w:style w:type="paragraph" w:styleId="Commentaire">
    <w:name w:val="annotation text"/>
    <w:basedOn w:val="Normal"/>
    <w:link w:val="CommentaireCar"/>
    <w:uiPriority w:val="99"/>
    <w:semiHidden/>
    <w:unhideWhenUsed/>
    <w:rsid w:val="0056006C"/>
    <w:rPr>
      <w:sz w:val="20"/>
      <w:szCs w:val="20"/>
    </w:rPr>
  </w:style>
  <w:style w:type="character" w:customStyle="1" w:styleId="CommentaireCar">
    <w:name w:val="Commentaire Car"/>
    <w:basedOn w:val="Policepardfaut"/>
    <w:link w:val="Commentaire"/>
    <w:uiPriority w:val="99"/>
    <w:semiHidden/>
    <w:rsid w:val="0056006C"/>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6006C"/>
    <w:rPr>
      <w:b/>
      <w:bCs/>
    </w:rPr>
  </w:style>
  <w:style w:type="character" w:customStyle="1" w:styleId="ObjetducommentaireCar">
    <w:name w:val="Objet du commentaire Car"/>
    <w:basedOn w:val="CommentaireCar"/>
    <w:link w:val="Objetducommentaire"/>
    <w:uiPriority w:val="99"/>
    <w:semiHidden/>
    <w:rsid w:val="0056006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6829">
      <w:bodyDiv w:val="1"/>
      <w:marLeft w:val="0"/>
      <w:marRight w:val="0"/>
      <w:marTop w:val="0"/>
      <w:marBottom w:val="0"/>
      <w:divBdr>
        <w:top w:val="none" w:sz="0" w:space="0" w:color="auto"/>
        <w:left w:val="none" w:sz="0" w:space="0" w:color="auto"/>
        <w:bottom w:val="none" w:sz="0" w:space="0" w:color="auto"/>
        <w:right w:val="none" w:sz="0" w:space="0" w:color="auto"/>
      </w:divBdr>
    </w:div>
    <w:div w:id="988747361">
      <w:bodyDiv w:val="1"/>
      <w:marLeft w:val="0"/>
      <w:marRight w:val="0"/>
      <w:marTop w:val="0"/>
      <w:marBottom w:val="0"/>
      <w:divBdr>
        <w:top w:val="none" w:sz="0" w:space="0" w:color="auto"/>
        <w:left w:val="none" w:sz="0" w:space="0" w:color="auto"/>
        <w:bottom w:val="none" w:sz="0" w:space="0" w:color="auto"/>
        <w:right w:val="none" w:sz="0" w:space="0" w:color="auto"/>
      </w:divBdr>
    </w:div>
    <w:div w:id="21471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presse.enfance@sant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858B-124D-4293-9EC6-357933A4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DELIQUE, Cécile (CAB/ENFANCE)</dc:creator>
  <cp:keywords/>
  <dc:description/>
  <cp:lastModifiedBy>RYCZEK, Boris (DICOM/INFLUENCE ET DIGITAL)</cp:lastModifiedBy>
  <cp:revision>3</cp:revision>
  <cp:lastPrinted>2021-12-16T10:30:00Z</cp:lastPrinted>
  <dcterms:created xsi:type="dcterms:W3CDTF">2021-12-16T11:02:00Z</dcterms:created>
  <dcterms:modified xsi:type="dcterms:W3CDTF">2021-12-16T12:38:00Z</dcterms:modified>
</cp:coreProperties>
</file>