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94F9" w14:textId="5E15FE25" w:rsidR="007C1F05" w:rsidRPr="007C1F05" w:rsidRDefault="007C1F05" w:rsidP="003F4A04">
      <w:pPr>
        <w:jc w:val="both"/>
        <w:rPr>
          <w:b/>
          <w:sz w:val="28"/>
        </w:rPr>
      </w:pPr>
      <w:r w:rsidRPr="007C1F05">
        <w:rPr>
          <w:b/>
          <w:sz w:val="28"/>
        </w:rPr>
        <w:t>Journée d’échanges autour du travail social par le HCTS</w:t>
      </w:r>
    </w:p>
    <w:p w14:paraId="294FF812" w14:textId="77777777" w:rsidR="007C1F05" w:rsidRDefault="007C1F05" w:rsidP="003F4A04">
      <w:pPr>
        <w:jc w:val="both"/>
      </w:pPr>
    </w:p>
    <w:p w14:paraId="1DEB6E40" w14:textId="06D80BF9" w:rsidR="006A1C54" w:rsidRDefault="00B1585B" w:rsidP="003F4A04">
      <w:pPr>
        <w:jc w:val="both"/>
      </w:pPr>
      <w:r w:rsidRPr="00FC02BC">
        <w:t>Après cinq ans de travail intense, le HCTS, qui arrive au terme de sa première mandature</w:t>
      </w:r>
      <w:r w:rsidR="009F7F79">
        <w:t>,</w:t>
      </w:r>
      <w:r w:rsidRPr="00FC02BC">
        <w:t xml:space="preserve"> a réuni le 1</w:t>
      </w:r>
      <w:r w:rsidRPr="00FC02BC">
        <w:rPr>
          <w:vertAlign w:val="superscript"/>
        </w:rPr>
        <w:t>er</w:t>
      </w:r>
      <w:r w:rsidRPr="00FC02BC">
        <w:t xml:space="preserve"> juillet 2021 plus </w:t>
      </w:r>
      <w:r w:rsidR="00850AFF">
        <w:t>de</w:t>
      </w:r>
      <w:r w:rsidR="002221C1">
        <w:t xml:space="preserve"> six-cents inscrits et trois-cents participants, </w:t>
      </w:r>
      <w:r w:rsidRPr="00FC02BC">
        <w:t xml:space="preserve">pour une journée de rétrospective et d’échanges autour des grands enjeux du travail social d’aujourd’hui et de demain. </w:t>
      </w:r>
    </w:p>
    <w:p w14:paraId="25B6A9EC" w14:textId="77777777" w:rsidR="006A1C54" w:rsidRDefault="006A1C54" w:rsidP="003F4A04">
      <w:pPr>
        <w:jc w:val="both"/>
      </w:pPr>
    </w:p>
    <w:p w14:paraId="77281C5F" w14:textId="359A9E40" w:rsidR="00027BBA" w:rsidRDefault="00027BBA" w:rsidP="003F4A04">
      <w:pPr>
        <w:jc w:val="both"/>
      </w:pPr>
      <w:r>
        <w:t>Outre une ouverture par Olivier VERAN, ministre des solidarités et de la santé, et un message de Brigitte BOURGUIGNON, ministre déléguée à l’autonomie et première Présidente du HCTS, cette journée a bénéficié d’une intervention d</w:t>
      </w:r>
      <w:bookmarkStart w:id="0" w:name="_GoBack"/>
      <w:bookmarkEnd w:id="0"/>
      <w:r>
        <w:t xml:space="preserve">e Claire HEDON, défenseure des droits, et </w:t>
      </w:r>
      <w:r w:rsidR="006A1C54">
        <w:t>d’une conclusion</w:t>
      </w:r>
      <w:r>
        <w:t xml:space="preserve"> par Virginie LASSERRE, directrice générale de la cohésion sociale. </w:t>
      </w:r>
    </w:p>
    <w:p w14:paraId="2D26BCF2" w14:textId="77777777" w:rsidR="006A1C54" w:rsidRDefault="006A1C54" w:rsidP="003F4A04">
      <w:pPr>
        <w:jc w:val="both"/>
      </w:pPr>
    </w:p>
    <w:p w14:paraId="58D55DB3" w14:textId="07B5DB10" w:rsidR="00B1585B" w:rsidRDefault="005C3AD8" w:rsidP="003F4A04">
      <w:pPr>
        <w:jc w:val="both"/>
      </w:pPr>
      <w:r w:rsidRPr="00FC02BC">
        <w:t xml:space="preserve">Au cours de ce webinaire diffusé via le réseau Idéal Connaissance, </w:t>
      </w:r>
      <w:r w:rsidR="003F4A04" w:rsidRPr="00FC02BC">
        <w:t>les présentations et discussions se</w:t>
      </w:r>
      <w:r w:rsidR="00FC02BC" w:rsidRPr="00FC02BC">
        <w:t xml:space="preserve"> sont articulé</w:t>
      </w:r>
      <w:r w:rsidR="009F7F79">
        <w:t>es</w:t>
      </w:r>
      <w:r w:rsidR="00FC02BC" w:rsidRPr="00FC02BC">
        <w:t xml:space="preserve"> autour d’un triptyque reflétant trois </w:t>
      </w:r>
      <w:r w:rsidR="009F7F79">
        <w:t xml:space="preserve">grandes </w:t>
      </w:r>
      <w:r w:rsidR="00FC02BC" w:rsidRPr="00FC02BC">
        <w:t>catégories d’acteurs auprès desquels agit le HCTS :</w:t>
      </w:r>
    </w:p>
    <w:p w14:paraId="0C78792B" w14:textId="77777777" w:rsidR="00027BBA" w:rsidRPr="00FC02BC" w:rsidRDefault="00027BBA" w:rsidP="003F4A04">
      <w:pPr>
        <w:jc w:val="both"/>
      </w:pPr>
    </w:p>
    <w:p w14:paraId="04CD11A2" w14:textId="77777777" w:rsidR="00FC02BC" w:rsidRPr="00FC02BC" w:rsidRDefault="00FC02BC" w:rsidP="00FC02BC">
      <w:pPr>
        <w:pStyle w:val="Paragraphedeliste"/>
        <w:numPr>
          <w:ilvl w:val="0"/>
          <w:numId w:val="1"/>
        </w:numPr>
        <w:rPr>
          <w:b/>
          <w:bCs/>
        </w:rPr>
      </w:pPr>
      <w:r w:rsidRPr="00FC02BC">
        <w:t>Agir auprès du ministre</w:t>
      </w:r>
    </w:p>
    <w:p w14:paraId="4A2A315E" w14:textId="77777777" w:rsidR="00FC02BC" w:rsidRPr="00FC02BC" w:rsidRDefault="00FC02BC" w:rsidP="00FC02BC">
      <w:pPr>
        <w:pStyle w:val="Paragraphedeliste"/>
        <w:numPr>
          <w:ilvl w:val="1"/>
          <w:numId w:val="1"/>
        </w:numPr>
        <w:rPr>
          <w:b/>
          <w:bCs/>
        </w:rPr>
      </w:pPr>
      <w:r w:rsidRPr="00FC02BC">
        <w:t xml:space="preserve"> Faire évoluer le cadre juridique :  exemple : « la définition du travail social »</w:t>
      </w:r>
    </w:p>
    <w:p w14:paraId="4FB4C1DB" w14:textId="77777777" w:rsidR="00FC02BC" w:rsidRPr="00FC02BC" w:rsidRDefault="00FC02BC" w:rsidP="00FC02BC">
      <w:pPr>
        <w:pStyle w:val="Paragraphedeliste"/>
        <w:rPr>
          <w:b/>
          <w:bCs/>
        </w:rPr>
      </w:pPr>
    </w:p>
    <w:p w14:paraId="647DDF2D" w14:textId="77777777" w:rsidR="00FC02BC" w:rsidRPr="00FC02BC" w:rsidRDefault="00FC02BC" w:rsidP="00FC02BC">
      <w:pPr>
        <w:pStyle w:val="Paragraphedeliste"/>
        <w:numPr>
          <w:ilvl w:val="0"/>
          <w:numId w:val="1"/>
        </w:numPr>
        <w:rPr>
          <w:b/>
          <w:bCs/>
        </w:rPr>
      </w:pPr>
      <w:r w:rsidRPr="00FC02BC">
        <w:t>Agir auprès des professionnels</w:t>
      </w:r>
      <w:r w:rsidR="00027BBA">
        <w:t>,</w:t>
      </w:r>
      <w:r w:rsidRPr="00FC02BC">
        <w:t xml:space="preserve"> avec 2 axes :</w:t>
      </w:r>
    </w:p>
    <w:p w14:paraId="4BE79B69" w14:textId="77777777" w:rsidR="00FC02BC" w:rsidRPr="00FC02BC" w:rsidRDefault="00FC02BC" w:rsidP="00FC02BC">
      <w:pPr>
        <w:pStyle w:val="Paragraphedeliste"/>
        <w:numPr>
          <w:ilvl w:val="1"/>
          <w:numId w:val="1"/>
        </w:numPr>
        <w:rPr>
          <w:b/>
          <w:bCs/>
        </w:rPr>
      </w:pPr>
      <w:r w:rsidRPr="00FC02BC">
        <w:t>Les questions éthiques : exemple « le partage d’information »</w:t>
      </w:r>
    </w:p>
    <w:p w14:paraId="0F41F1BA" w14:textId="77777777" w:rsidR="00FC02BC" w:rsidRPr="00FC02BC" w:rsidRDefault="00FC02BC" w:rsidP="00FC02BC">
      <w:pPr>
        <w:pStyle w:val="Paragraphedeliste"/>
        <w:numPr>
          <w:ilvl w:val="1"/>
          <w:numId w:val="1"/>
        </w:numPr>
      </w:pPr>
      <w:r w:rsidRPr="00FC02BC">
        <w:t xml:space="preserve">Être en phase avec les enjeux actuels du travail social : exemple « la participation des </w:t>
      </w:r>
      <w:proofErr w:type="gramStart"/>
      <w:r w:rsidRPr="00FC02BC">
        <w:t>personnes</w:t>
      </w:r>
      <w:proofErr w:type="gramEnd"/>
      <w:r w:rsidRPr="00FC02BC">
        <w:t xml:space="preserve"> et le développement social »</w:t>
      </w:r>
    </w:p>
    <w:p w14:paraId="6FE3133B" w14:textId="77777777" w:rsidR="00FC02BC" w:rsidRPr="00FC02BC" w:rsidRDefault="00FC02BC" w:rsidP="00FC02BC">
      <w:pPr>
        <w:pStyle w:val="Paragraphedeliste"/>
        <w:rPr>
          <w:b/>
          <w:bCs/>
        </w:rPr>
      </w:pPr>
    </w:p>
    <w:p w14:paraId="7565B425" w14:textId="77777777" w:rsidR="00FC02BC" w:rsidRPr="00FC02BC" w:rsidRDefault="00FC02BC" w:rsidP="00FC02BC">
      <w:pPr>
        <w:pStyle w:val="Paragraphedeliste"/>
        <w:numPr>
          <w:ilvl w:val="0"/>
          <w:numId w:val="1"/>
        </w:numPr>
        <w:rPr>
          <w:b/>
          <w:bCs/>
        </w:rPr>
      </w:pPr>
      <w:r w:rsidRPr="00FC02BC">
        <w:t>Agir auprès des territoires</w:t>
      </w:r>
    </w:p>
    <w:p w14:paraId="59BCD711" w14:textId="77777777" w:rsidR="00FC02BC" w:rsidRPr="00FC02BC" w:rsidRDefault="00FC02BC" w:rsidP="00FC02BC">
      <w:pPr>
        <w:pStyle w:val="Paragraphedeliste"/>
        <w:numPr>
          <w:ilvl w:val="1"/>
          <w:numId w:val="1"/>
        </w:numPr>
        <w:rPr>
          <w:b/>
          <w:bCs/>
        </w:rPr>
      </w:pPr>
      <w:r w:rsidRPr="00FC02BC">
        <w:t>Développer un ancrage territorial par la création de comités locaux du travail social</w:t>
      </w:r>
      <w:r w:rsidR="009F7F79">
        <w:t xml:space="preserve"> et du développement social.</w:t>
      </w:r>
    </w:p>
    <w:p w14:paraId="3C93891C" w14:textId="77777777" w:rsidR="00FC02BC" w:rsidRDefault="00FC02BC" w:rsidP="003F4A04">
      <w:pPr>
        <w:jc w:val="both"/>
      </w:pPr>
    </w:p>
    <w:p w14:paraId="02FFBA29" w14:textId="4602B4E2" w:rsidR="00027BBA" w:rsidRPr="00FC02BC" w:rsidRDefault="00027BBA" w:rsidP="003F4A04">
      <w:pPr>
        <w:jc w:val="both"/>
      </w:pPr>
      <w:r>
        <w:t xml:space="preserve">Cette journée a également été l’occasion pour Monsieur Olivier VERAN d’annoncer, outre le renouvellement du mandat du HCTS pour une </w:t>
      </w:r>
      <w:r w:rsidR="006A1C54">
        <w:t>deuxième</w:t>
      </w:r>
      <w:r>
        <w:t xml:space="preserve"> période de cinq ans, la nomination de M. Mathieu KLEIN, actuel maire de Nancy, comme nouveau Président du HCTS.</w:t>
      </w:r>
    </w:p>
    <w:sectPr w:rsidR="00027BBA" w:rsidRPr="00FC0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34B3"/>
    <w:multiLevelType w:val="hybridMultilevel"/>
    <w:tmpl w:val="CAA0F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DC"/>
    <w:rsid w:val="00027BBA"/>
    <w:rsid w:val="002221C1"/>
    <w:rsid w:val="002547CE"/>
    <w:rsid w:val="003F4A04"/>
    <w:rsid w:val="004D2914"/>
    <w:rsid w:val="005C3AD8"/>
    <w:rsid w:val="006A1C54"/>
    <w:rsid w:val="007C1F05"/>
    <w:rsid w:val="00850AFF"/>
    <w:rsid w:val="009F7F79"/>
    <w:rsid w:val="00B1585B"/>
    <w:rsid w:val="00D422DC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8064"/>
  <w15:chartTrackingRefBased/>
  <w15:docId w15:val="{B16029D7-5FFD-4E56-AC28-4DA655C4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2BC"/>
    <w:pPr>
      <w:spacing w:after="160" w:line="259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27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7B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7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7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7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B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DEL-CORSO, Sophie (DGCS/SERVICE DES POLITIQUES D APPUI/4EME SOUSDIR)</dc:creator>
  <cp:keywords/>
  <dc:description/>
  <cp:lastModifiedBy>LORFANFANT, Archibald (DGCS/DIRECTION/CAB-COM)</cp:lastModifiedBy>
  <cp:revision>6</cp:revision>
  <dcterms:created xsi:type="dcterms:W3CDTF">2021-07-02T17:36:00Z</dcterms:created>
  <dcterms:modified xsi:type="dcterms:W3CDTF">2021-07-06T15:22:00Z</dcterms:modified>
</cp:coreProperties>
</file>