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0BA9" w14:textId="77777777" w:rsidR="001C7A67" w:rsidRPr="005125C8" w:rsidRDefault="00B03060" w:rsidP="00B03060">
      <w:pPr>
        <w:spacing w:after="0" w:line="240" w:lineRule="auto"/>
        <w:rPr>
          <w:rFonts w:cstheme="minorHAnsi"/>
        </w:rPr>
      </w:pPr>
      <w:r w:rsidRPr="005125C8">
        <w:rPr>
          <w:rFonts w:cstheme="minorHAnsi"/>
          <w:noProof/>
          <w:lang w:eastAsia="fr-FR"/>
        </w:rPr>
        <w:drawing>
          <wp:inline distT="0" distB="0" distL="0" distR="0" wp14:anchorId="6C3D1E31" wp14:editId="7FBC3A07">
            <wp:extent cx="1987603" cy="1171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91" cy="1179054"/>
                    </a:xfrm>
                    <a:prstGeom prst="rect">
                      <a:avLst/>
                    </a:prstGeom>
                  </pic:spPr>
                </pic:pic>
              </a:graphicData>
            </a:graphic>
          </wp:inline>
        </w:drawing>
      </w:r>
    </w:p>
    <w:p w14:paraId="6CB07990" w14:textId="24EEB8B6" w:rsidR="000B1EBD" w:rsidRPr="005125C8" w:rsidRDefault="000B1EBD" w:rsidP="00923EF2">
      <w:pPr>
        <w:spacing w:after="0" w:line="240" w:lineRule="auto"/>
        <w:rPr>
          <w:rFonts w:cstheme="minorHAnsi"/>
        </w:rPr>
      </w:pPr>
    </w:p>
    <w:p w14:paraId="49347DE7" w14:textId="77777777" w:rsidR="007B60B0" w:rsidRPr="005125C8" w:rsidRDefault="007B60B0" w:rsidP="00B03060">
      <w:pPr>
        <w:spacing w:after="0" w:line="240" w:lineRule="auto"/>
        <w:rPr>
          <w:rFonts w:cstheme="minorHAnsi"/>
          <w:b/>
        </w:rPr>
      </w:pPr>
    </w:p>
    <w:p w14:paraId="7DCED2AB" w14:textId="77777777" w:rsidR="007B60B0" w:rsidRPr="00923EF2" w:rsidRDefault="00CD7A3E" w:rsidP="00CD7A3E">
      <w:pPr>
        <w:spacing w:after="0" w:line="240" w:lineRule="auto"/>
        <w:jc w:val="center"/>
        <w:rPr>
          <w:rFonts w:cstheme="minorHAnsi"/>
          <w:b/>
          <w:sz w:val="28"/>
        </w:rPr>
      </w:pPr>
      <w:r w:rsidRPr="00923EF2">
        <w:rPr>
          <w:rFonts w:cstheme="minorHAnsi"/>
          <w:b/>
          <w:sz w:val="28"/>
        </w:rPr>
        <w:t>COMMUNIQUE DE PRESSE</w:t>
      </w:r>
    </w:p>
    <w:p w14:paraId="0274DC77" w14:textId="77777777" w:rsidR="007B60B0" w:rsidRPr="005125C8" w:rsidRDefault="007B60B0" w:rsidP="00387B4E">
      <w:pPr>
        <w:spacing w:after="0" w:line="240" w:lineRule="auto"/>
        <w:jc w:val="right"/>
        <w:rPr>
          <w:rFonts w:cstheme="minorHAnsi"/>
        </w:rPr>
      </w:pPr>
    </w:p>
    <w:p w14:paraId="583A7BE6" w14:textId="61B1EEB5" w:rsidR="00AC440D" w:rsidRPr="005125C8" w:rsidRDefault="00471C39" w:rsidP="00CD7A3E">
      <w:pPr>
        <w:spacing w:after="0" w:line="240" w:lineRule="auto"/>
        <w:jc w:val="right"/>
        <w:rPr>
          <w:rFonts w:cstheme="minorHAnsi"/>
          <w:i/>
        </w:rPr>
      </w:pPr>
      <w:r w:rsidRPr="005125C8">
        <w:rPr>
          <w:rFonts w:cstheme="minorHAnsi"/>
          <w:i/>
        </w:rPr>
        <w:t xml:space="preserve">Paris, le </w:t>
      </w:r>
      <w:r w:rsidR="00923EF2">
        <w:rPr>
          <w:rFonts w:cstheme="minorHAnsi"/>
          <w:i/>
        </w:rPr>
        <w:t>4</w:t>
      </w:r>
      <w:r w:rsidR="009C2580">
        <w:rPr>
          <w:rFonts w:cstheme="minorHAnsi"/>
          <w:i/>
        </w:rPr>
        <w:t xml:space="preserve"> </w:t>
      </w:r>
      <w:r w:rsidR="00CD7A3E" w:rsidRPr="005125C8">
        <w:rPr>
          <w:rFonts w:cstheme="minorHAnsi"/>
          <w:i/>
        </w:rPr>
        <w:t>avril 2021</w:t>
      </w:r>
    </w:p>
    <w:p w14:paraId="3A569C7F" w14:textId="370CF496" w:rsidR="007B60B0" w:rsidRPr="005125C8" w:rsidRDefault="007B60B0" w:rsidP="00923EF2">
      <w:pPr>
        <w:spacing w:after="0" w:line="240" w:lineRule="auto"/>
        <w:rPr>
          <w:rFonts w:cstheme="minorHAnsi"/>
          <w:b/>
        </w:rPr>
      </w:pPr>
    </w:p>
    <w:p w14:paraId="27BE76E6" w14:textId="028B66F0" w:rsidR="00AC3A05" w:rsidRPr="005125C8" w:rsidRDefault="004F3E52" w:rsidP="004F3E52">
      <w:pPr>
        <w:rPr>
          <w:rFonts w:cstheme="minorHAnsi"/>
          <w:b/>
          <w:sz w:val="24"/>
        </w:rPr>
      </w:pPr>
      <w:bookmarkStart w:id="0" w:name="_GoBack"/>
      <w:r w:rsidRPr="005125C8">
        <w:rPr>
          <w:rFonts w:cstheme="minorHAnsi"/>
          <w:b/>
          <w:sz w:val="24"/>
        </w:rPr>
        <w:t xml:space="preserve">COVID–19 – Adrien Taquet fait le point sur les mesures concernant </w:t>
      </w:r>
      <w:r w:rsidR="00D94FAB">
        <w:rPr>
          <w:rFonts w:cstheme="minorHAnsi"/>
          <w:b/>
          <w:sz w:val="24"/>
        </w:rPr>
        <w:t>le secteur</w:t>
      </w:r>
      <w:r w:rsidRPr="005125C8">
        <w:rPr>
          <w:rFonts w:cstheme="minorHAnsi"/>
          <w:b/>
          <w:sz w:val="24"/>
        </w:rPr>
        <w:t xml:space="preserve"> de l’Enfance et des Familles</w:t>
      </w:r>
      <w:r w:rsidR="00937752">
        <w:rPr>
          <w:rFonts w:cstheme="minorHAnsi"/>
          <w:b/>
          <w:sz w:val="24"/>
        </w:rPr>
        <w:t> </w:t>
      </w:r>
    </w:p>
    <w:bookmarkEnd w:id="0"/>
    <w:p w14:paraId="2A7405D1" w14:textId="684D33FC" w:rsidR="005961B8" w:rsidRDefault="005961B8" w:rsidP="00387B4E">
      <w:pPr>
        <w:spacing w:after="0" w:line="240" w:lineRule="auto"/>
        <w:jc w:val="both"/>
        <w:rPr>
          <w:rFonts w:cstheme="minorHAnsi"/>
        </w:rPr>
      </w:pPr>
    </w:p>
    <w:p w14:paraId="3E526BBA" w14:textId="00D24D24" w:rsidR="005961B8" w:rsidRPr="005961B8" w:rsidRDefault="005961B8" w:rsidP="005961B8">
      <w:pPr>
        <w:spacing w:after="0" w:line="240" w:lineRule="auto"/>
        <w:jc w:val="both"/>
        <w:rPr>
          <w:rFonts w:cstheme="minorHAnsi"/>
        </w:rPr>
      </w:pPr>
      <w:r w:rsidRPr="005961B8">
        <w:rPr>
          <w:rFonts w:cstheme="minorHAnsi"/>
        </w:rPr>
        <w:t>Le Président de la République a annoncé mercredi soir les mesures de freinage de l’épidémie qui s’appliqueront partout en métropole dans les prochaines semaines. Si elles ne seront pas sans impact sur l’organisation de la vie des familles, il s’agit du dernier effort demandé à chacun pour que nous freinions ensemble significativement la progression du virus en parallèle du déploiement accéléré de la campagne de vaccination.</w:t>
      </w:r>
    </w:p>
    <w:p w14:paraId="410ED308" w14:textId="77777777" w:rsidR="005125C8" w:rsidRDefault="005125C8" w:rsidP="00387B4E">
      <w:pPr>
        <w:spacing w:after="0" w:line="240" w:lineRule="auto"/>
        <w:jc w:val="both"/>
        <w:rPr>
          <w:rFonts w:cstheme="minorHAnsi"/>
        </w:rPr>
      </w:pPr>
    </w:p>
    <w:p w14:paraId="081F6F58" w14:textId="68ACF9B8" w:rsidR="005961B8" w:rsidRPr="00923EF2" w:rsidRDefault="005961B8" w:rsidP="00387B4E">
      <w:pPr>
        <w:spacing w:after="0" w:line="240" w:lineRule="auto"/>
        <w:jc w:val="both"/>
        <w:rPr>
          <w:b/>
          <w:i/>
        </w:rPr>
      </w:pPr>
      <w:r w:rsidRPr="00923EF2">
        <w:rPr>
          <w:b/>
          <w:i/>
        </w:rPr>
        <w:t xml:space="preserve">« Parce que la situation l’exige à nouveau, nous devons demander aux familles de rester chez elles les prochaines semaines. Nous savons qu’il s’agit d’un effort important mais nous avons retenu les leçons du printemps dernier pour qu’il soit le moins lourd possible : espaces verts accessibles, services de soutien à la parentalité ouverts, dispositifs d’écoute et de signalement en alerte maximale. Nous sommes à vos côtés. » </w:t>
      </w:r>
      <w:r w:rsidRPr="00923EF2">
        <w:rPr>
          <w:b/>
        </w:rPr>
        <w:t>déclare Adrien Taquet, Secrétaire d’Etat chargé de l’Enfance et des Familles.</w:t>
      </w:r>
      <w:r w:rsidRPr="00923EF2" w:rsidDel="005961B8">
        <w:rPr>
          <w:b/>
          <w:i/>
        </w:rPr>
        <w:t xml:space="preserve"> </w:t>
      </w:r>
    </w:p>
    <w:p w14:paraId="77EC7E43" w14:textId="77777777" w:rsidR="004F3E52" w:rsidRPr="005125C8" w:rsidRDefault="004F3E52" w:rsidP="00387B4E">
      <w:pPr>
        <w:spacing w:after="0" w:line="240" w:lineRule="auto"/>
        <w:jc w:val="both"/>
        <w:rPr>
          <w:rFonts w:cstheme="minorHAnsi"/>
        </w:rPr>
      </w:pPr>
    </w:p>
    <w:p w14:paraId="22635A6C" w14:textId="77777777" w:rsidR="00461FC0" w:rsidRDefault="00461FC0" w:rsidP="00176B84">
      <w:pPr>
        <w:pStyle w:val="Paragraphedeliste"/>
        <w:spacing w:after="0" w:line="240" w:lineRule="auto"/>
        <w:jc w:val="both"/>
        <w:rPr>
          <w:rFonts w:cstheme="minorHAnsi"/>
          <w:b/>
        </w:rPr>
      </w:pPr>
    </w:p>
    <w:p w14:paraId="5890A8F1" w14:textId="22F657B6" w:rsidR="003C5B42" w:rsidRPr="006E5B53" w:rsidRDefault="00FE2FAC" w:rsidP="004F3E52">
      <w:pPr>
        <w:pStyle w:val="Paragraphedeliste"/>
        <w:numPr>
          <w:ilvl w:val="0"/>
          <w:numId w:val="23"/>
        </w:numPr>
        <w:spacing w:after="0" w:line="240" w:lineRule="auto"/>
        <w:jc w:val="both"/>
        <w:rPr>
          <w:rFonts w:cstheme="minorHAnsi"/>
          <w:b/>
        </w:rPr>
      </w:pPr>
      <w:r w:rsidRPr="006E5B53">
        <w:rPr>
          <w:rFonts w:cstheme="minorHAnsi"/>
          <w:b/>
        </w:rPr>
        <w:t>L’a</w:t>
      </w:r>
      <w:r w:rsidR="003C5B42" w:rsidRPr="006E5B53">
        <w:rPr>
          <w:rFonts w:cstheme="minorHAnsi"/>
          <w:b/>
        </w:rPr>
        <w:t>ccueil du jeune enfant</w:t>
      </w:r>
      <w:r w:rsidRPr="006E5B53">
        <w:rPr>
          <w:rFonts w:cstheme="minorHAnsi"/>
          <w:b/>
        </w:rPr>
        <w:t xml:space="preserve"> est</w:t>
      </w:r>
      <w:r w:rsidR="006E5B53" w:rsidRPr="003C6A57">
        <w:rPr>
          <w:rFonts w:cstheme="minorHAnsi"/>
          <w:b/>
        </w:rPr>
        <w:t xml:space="preserve"> suspendu en crèche, et le Gouvernement appelle les parents à limiter leur recours aux autres modes d’accueil</w:t>
      </w:r>
      <w:r w:rsidR="003D522A">
        <w:rPr>
          <w:rFonts w:cstheme="minorHAnsi"/>
          <w:b/>
        </w:rPr>
        <w:t xml:space="preserve"> pour contribuer à freiner le virus</w:t>
      </w:r>
      <w:r w:rsidR="006E5B53" w:rsidRPr="003C6A57">
        <w:rPr>
          <w:rFonts w:cstheme="minorHAnsi"/>
          <w:b/>
        </w:rPr>
        <w:t xml:space="preserve">. </w:t>
      </w:r>
      <w:r w:rsidRPr="006E5B53">
        <w:rPr>
          <w:rFonts w:cstheme="minorHAnsi"/>
          <w:b/>
        </w:rPr>
        <w:t xml:space="preserve"> </w:t>
      </w:r>
    </w:p>
    <w:p w14:paraId="40ADF8DF" w14:textId="77777777" w:rsidR="003C5B42" w:rsidRDefault="003C5B42" w:rsidP="00176B84">
      <w:pPr>
        <w:spacing w:after="0" w:line="240" w:lineRule="auto"/>
        <w:jc w:val="both"/>
        <w:rPr>
          <w:rFonts w:cstheme="minorHAnsi"/>
          <w:b/>
        </w:rPr>
      </w:pPr>
    </w:p>
    <w:p w14:paraId="546CFC28" w14:textId="147085E7" w:rsidR="001A360E" w:rsidRDefault="005961B8" w:rsidP="001A360E">
      <w:pPr>
        <w:spacing w:after="0" w:line="240" w:lineRule="auto"/>
        <w:jc w:val="both"/>
        <w:rPr>
          <w:rFonts w:ascii="Calibri" w:hAnsi="Calibri" w:cs="Calibri"/>
          <w:iCs/>
        </w:rPr>
      </w:pPr>
      <w:r w:rsidRPr="005961B8">
        <w:rPr>
          <w:rFonts w:ascii="Calibri" w:hAnsi="Calibri" w:cs="Calibri"/>
          <w:iCs/>
        </w:rPr>
        <w:t>L’accueil des jeunes enfants en crèche</w:t>
      </w:r>
      <w:r w:rsidR="001A360E">
        <w:rPr>
          <w:rFonts w:ascii="Calibri" w:hAnsi="Calibri" w:cs="Calibri"/>
          <w:iCs/>
        </w:rPr>
        <w:t xml:space="preserve"> est </w:t>
      </w:r>
      <w:r w:rsidR="009C2580">
        <w:rPr>
          <w:rFonts w:ascii="Calibri" w:hAnsi="Calibri" w:cs="Calibri"/>
          <w:iCs/>
        </w:rPr>
        <w:t>réservé aux personnels prioritaires</w:t>
      </w:r>
      <w:r w:rsidR="001A360E">
        <w:rPr>
          <w:rFonts w:ascii="Calibri" w:hAnsi="Calibri" w:cs="Calibri"/>
          <w:iCs/>
        </w:rPr>
        <w:t>.</w:t>
      </w:r>
      <w:r w:rsidR="00857AC6">
        <w:rPr>
          <w:rFonts w:ascii="Calibri" w:hAnsi="Calibri" w:cs="Calibri"/>
          <w:iCs/>
        </w:rPr>
        <w:t xml:space="preserve"> </w:t>
      </w:r>
      <w:r w:rsidR="001A360E" w:rsidRPr="001A360E">
        <w:rPr>
          <w:rFonts w:ascii="Calibri" w:hAnsi="Calibri" w:cs="Calibri"/>
          <w:iCs/>
        </w:rPr>
        <w:t xml:space="preserve">Depuis le 2 avril 2021, </w:t>
      </w:r>
      <w:r w:rsidR="001A360E">
        <w:rPr>
          <w:rFonts w:ascii="Calibri" w:hAnsi="Calibri" w:cs="Calibri"/>
          <w:iCs/>
        </w:rPr>
        <w:t xml:space="preserve">ceux-ci </w:t>
      </w:r>
      <w:r w:rsidR="001A360E" w:rsidRPr="001A360E">
        <w:rPr>
          <w:rFonts w:ascii="Calibri" w:hAnsi="Calibri" w:cs="Calibri"/>
          <w:iCs/>
        </w:rPr>
        <w:t xml:space="preserve">peuvent signaler leur besoin d’accueil pour leurs enfants de moins de 16 ans </w:t>
      </w:r>
      <w:r w:rsidR="001A360E" w:rsidRPr="003C6A57">
        <w:rPr>
          <w:rFonts w:ascii="Calibri" w:hAnsi="Calibri" w:cs="Calibri"/>
          <w:i/>
          <w:iCs/>
        </w:rPr>
        <w:t>via</w:t>
      </w:r>
      <w:r w:rsidR="001A360E" w:rsidRPr="001A360E">
        <w:rPr>
          <w:rFonts w:ascii="Calibri" w:hAnsi="Calibri" w:cs="Calibri"/>
          <w:iCs/>
        </w:rPr>
        <w:t xml:space="preserve"> le site monenfant.fr. </w:t>
      </w:r>
    </w:p>
    <w:p w14:paraId="3AE7C4F1" w14:textId="77777777" w:rsidR="001A360E" w:rsidRDefault="001A360E" w:rsidP="001A360E">
      <w:pPr>
        <w:spacing w:after="0" w:line="240" w:lineRule="auto"/>
        <w:jc w:val="both"/>
        <w:rPr>
          <w:rFonts w:ascii="Calibri" w:hAnsi="Calibri" w:cs="Calibri"/>
          <w:iCs/>
        </w:rPr>
      </w:pPr>
    </w:p>
    <w:p w14:paraId="379BF0BB" w14:textId="160F1CA7" w:rsidR="00857AC6" w:rsidRDefault="001A360E" w:rsidP="001A360E">
      <w:pPr>
        <w:spacing w:after="0" w:line="240" w:lineRule="auto"/>
        <w:jc w:val="both"/>
        <w:rPr>
          <w:rFonts w:ascii="Calibri" w:hAnsi="Calibri" w:cs="Calibri"/>
          <w:iCs/>
        </w:rPr>
      </w:pPr>
      <w:r>
        <w:rPr>
          <w:rFonts w:ascii="Calibri" w:hAnsi="Calibri" w:cs="Calibri"/>
          <w:iCs/>
        </w:rPr>
        <w:t xml:space="preserve">S’agissant de l’accueil par les assistants maternels, à leur </w:t>
      </w:r>
      <w:r w:rsidRPr="001A360E">
        <w:rPr>
          <w:rFonts w:ascii="Calibri" w:hAnsi="Calibri" w:cs="Calibri"/>
          <w:iCs/>
        </w:rPr>
        <w:t xml:space="preserve">domicile </w:t>
      </w:r>
      <w:r>
        <w:rPr>
          <w:rFonts w:ascii="Calibri" w:hAnsi="Calibri" w:cs="Calibri"/>
          <w:iCs/>
        </w:rPr>
        <w:t xml:space="preserve">ou en maison d’assistant maternel, </w:t>
      </w:r>
      <w:r w:rsidR="00857AC6">
        <w:rPr>
          <w:rFonts w:ascii="Calibri" w:hAnsi="Calibri" w:cs="Calibri"/>
          <w:iCs/>
        </w:rPr>
        <w:t xml:space="preserve">et en micro-crèche, </w:t>
      </w:r>
      <w:r w:rsidRPr="001A360E">
        <w:rPr>
          <w:rFonts w:ascii="Calibri" w:hAnsi="Calibri" w:cs="Calibri"/>
          <w:iCs/>
        </w:rPr>
        <w:t>le Gouv</w:t>
      </w:r>
      <w:r w:rsidR="00857AC6">
        <w:rPr>
          <w:rFonts w:ascii="Calibri" w:hAnsi="Calibri" w:cs="Calibri"/>
          <w:iCs/>
        </w:rPr>
        <w:t>ernement recommande aux parents</w:t>
      </w:r>
      <w:r w:rsidRPr="001A360E">
        <w:rPr>
          <w:rFonts w:ascii="Calibri" w:hAnsi="Calibri" w:cs="Calibri"/>
          <w:iCs/>
        </w:rPr>
        <w:t xml:space="preserve"> de </w:t>
      </w:r>
      <w:r w:rsidR="00857AC6">
        <w:rPr>
          <w:rFonts w:ascii="Calibri" w:hAnsi="Calibri" w:cs="Calibri"/>
          <w:iCs/>
        </w:rPr>
        <w:t>limiter leur recours aux</w:t>
      </w:r>
      <w:r w:rsidRPr="001A360E">
        <w:rPr>
          <w:rFonts w:ascii="Calibri" w:hAnsi="Calibri" w:cs="Calibri"/>
          <w:iCs/>
        </w:rPr>
        <w:t xml:space="preserve"> cas d’absolue nécessité, afin </w:t>
      </w:r>
      <w:r w:rsidR="00857AC6">
        <w:rPr>
          <w:rFonts w:ascii="Calibri" w:hAnsi="Calibri" w:cs="Calibri"/>
          <w:iCs/>
        </w:rPr>
        <w:t>participer à l’effort collectif de freinage de</w:t>
      </w:r>
      <w:r w:rsidRPr="001A360E">
        <w:rPr>
          <w:rFonts w:ascii="Calibri" w:hAnsi="Calibri" w:cs="Calibri"/>
          <w:iCs/>
        </w:rPr>
        <w:t xml:space="preserve"> la circulation du virus.</w:t>
      </w:r>
      <w:r w:rsidR="00857AC6">
        <w:rPr>
          <w:rFonts w:ascii="Calibri" w:hAnsi="Calibri" w:cs="Calibri"/>
          <w:iCs/>
        </w:rPr>
        <w:t xml:space="preserve"> Au cas particulier des maisons d’assistants maternels et des micro-crèches, l</w:t>
      </w:r>
      <w:r w:rsidR="00857AC6" w:rsidRPr="00857AC6">
        <w:rPr>
          <w:rFonts w:ascii="Calibri" w:hAnsi="Calibri" w:cs="Calibri"/>
          <w:iCs/>
        </w:rPr>
        <w:t xml:space="preserve">’accueil </w:t>
      </w:r>
      <w:r w:rsidR="00857AC6">
        <w:rPr>
          <w:rFonts w:ascii="Calibri" w:hAnsi="Calibri" w:cs="Calibri"/>
          <w:iCs/>
        </w:rPr>
        <w:t xml:space="preserve">des jeunes enfants peut s’y poursuivre dans la limite de dix </w:t>
      </w:r>
      <w:r w:rsidR="00857AC6" w:rsidRPr="00857AC6">
        <w:rPr>
          <w:rFonts w:ascii="Calibri" w:hAnsi="Calibri" w:cs="Calibri"/>
          <w:iCs/>
        </w:rPr>
        <w:t>enfants simultanément accueillis.</w:t>
      </w:r>
    </w:p>
    <w:p w14:paraId="3BEFD1A1" w14:textId="5B0C2D08" w:rsidR="00857AC6" w:rsidRDefault="00857AC6" w:rsidP="001A360E">
      <w:pPr>
        <w:spacing w:after="0" w:line="240" w:lineRule="auto"/>
        <w:jc w:val="both"/>
        <w:rPr>
          <w:rFonts w:ascii="Calibri" w:hAnsi="Calibri" w:cs="Calibri"/>
          <w:iCs/>
        </w:rPr>
      </w:pPr>
    </w:p>
    <w:p w14:paraId="69CE75EC" w14:textId="46B32E5B" w:rsidR="00857AC6" w:rsidRDefault="00857AC6" w:rsidP="00857AC6">
      <w:pPr>
        <w:spacing w:after="0" w:line="240" w:lineRule="auto"/>
        <w:jc w:val="both"/>
        <w:rPr>
          <w:rFonts w:cstheme="minorHAnsi"/>
        </w:rPr>
      </w:pPr>
      <w:r w:rsidRPr="003C6A57">
        <w:rPr>
          <w:rFonts w:cstheme="minorHAnsi"/>
        </w:rPr>
        <w:t xml:space="preserve">Confier son enfant à un proche reste possible, sans limitation de distance kilométrique. Il convier toutefois de veiller </w:t>
      </w:r>
      <w:r>
        <w:rPr>
          <w:rFonts w:cstheme="minorHAnsi"/>
        </w:rPr>
        <w:t xml:space="preserve">au respect des gestes barrières </w:t>
      </w:r>
      <w:r w:rsidRPr="003C6A57">
        <w:rPr>
          <w:rFonts w:cstheme="minorHAnsi"/>
        </w:rPr>
        <w:t xml:space="preserve">pour éviter la transmission du virus. </w:t>
      </w:r>
    </w:p>
    <w:p w14:paraId="74F6FFA8" w14:textId="2D631908" w:rsidR="006E5B53" w:rsidRDefault="006E5B53" w:rsidP="00857AC6">
      <w:pPr>
        <w:spacing w:after="0" w:line="240" w:lineRule="auto"/>
        <w:jc w:val="both"/>
        <w:rPr>
          <w:rFonts w:cstheme="minorHAnsi"/>
        </w:rPr>
      </w:pPr>
    </w:p>
    <w:p w14:paraId="4DC42604" w14:textId="3C5F9029" w:rsidR="006E5B53" w:rsidRPr="003C6A57" w:rsidRDefault="006E5B53" w:rsidP="00857AC6">
      <w:pPr>
        <w:spacing w:after="0" w:line="240" w:lineRule="auto"/>
        <w:jc w:val="both"/>
        <w:rPr>
          <w:rFonts w:cstheme="minorHAnsi"/>
        </w:rPr>
      </w:pPr>
      <w:r>
        <w:rPr>
          <w:rFonts w:cstheme="minorHAnsi"/>
        </w:rPr>
        <w:t xml:space="preserve">Concernant spécifiquement les professionnels de la petite enfance :  </w:t>
      </w:r>
    </w:p>
    <w:p w14:paraId="7D28807E" w14:textId="77777777" w:rsidR="00857AC6" w:rsidRDefault="00857AC6" w:rsidP="001A360E">
      <w:pPr>
        <w:spacing w:after="0" w:line="240" w:lineRule="auto"/>
        <w:jc w:val="both"/>
        <w:rPr>
          <w:rFonts w:ascii="Calibri" w:hAnsi="Calibri" w:cs="Calibri"/>
          <w:iCs/>
        </w:rPr>
      </w:pPr>
    </w:p>
    <w:p w14:paraId="5FC46EA4" w14:textId="77777777" w:rsidR="005961B8" w:rsidRPr="00176B84" w:rsidRDefault="005961B8" w:rsidP="00176B84">
      <w:pPr>
        <w:spacing w:after="0" w:line="240" w:lineRule="auto"/>
        <w:jc w:val="both"/>
        <w:rPr>
          <w:rFonts w:ascii="Calibri" w:hAnsi="Calibri" w:cs="Calibri"/>
          <w:iCs/>
        </w:rPr>
      </w:pPr>
    </w:p>
    <w:p w14:paraId="11513743" w14:textId="18C27CC8" w:rsidR="006E5B53" w:rsidRPr="003C6A57" w:rsidRDefault="006E5B53" w:rsidP="006E5B53">
      <w:pPr>
        <w:pStyle w:val="Paragraphedeliste"/>
        <w:numPr>
          <w:ilvl w:val="0"/>
          <w:numId w:val="27"/>
        </w:numPr>
        <w:spacing w:after="0" w:line="240" w:lineRule="auto"/>
        <w:jc w:val="both"/>
        <w:rPr>
          <w:rFonts w:cstheme="minorHAnsi"/>
        </w:rPr>
      </w:pPr>
      <w:r>
        <w:rPr>
          <w:rFonts w:cstheme="minorHAnsi"/>
        </w:rPr>
        <w:t xml:space="preserve">Ils </w:t>
      </w:r>
      <w:r>
        <w:rPr>
          <w:rFonts w:ascii="Calibri" w:hAnsi="Calibri" w:cs="Calibri"/>
          <w:iCs/>
        </w:rPr>
        <w:t xml:space="preserve">figurent à la liste des personnels </w:t>
      </w:r>
      <w:r w:rsidRPr="006E5B53">
        <w:rPr>
          <w:rFonts w:ascii="Calibri" w:hAnsi="Calibri" w:cs="Calibri"/>
          <w:iCs/>
        </w:rPr>
        <w:t>indispensables à la gestion de la crise sanitaire et à la vie de la Nation</w:t>
      </w:r>
      <w:r>
        <w:rPr>
          <w:rFonts w:ascii="Calibri" w:hAnsi="Calibri" w:cs="Calibri"/>
          <w:iCs/>
        </w:rPr>
        <w:t> ;</w:t>
      </w:r>
    </w:p>
    <w:p w14:paraId="41C2EB81" w14:textId="7644267A" w:rsidR="003C5B42" w:rsidRPr="00176B84" w:rsidRDefault="003C5B42" w:rsidP="00176B84">
      <w:pPr>
        <w:pStyle w:val="Paragraphedeliste"/>
        <w:numPr>
          <w:ilvl w:val="0"/>
          <w:numId w:val="27"/>
        </w:numPr>
        <w:spacing w:after="0" w:line="240" w:lineRule="auto"/>
        <w:jc w:val="both"/>
        <w:rPr>
          <w:rFonts w:cstheme="minorHAnsi"/>
        </w:rPr>
      </w:pPr>
      <w:r w:rsidRPr="00176B84">
        <w:rPr>
          <w:rFonts w:ascii="Calibri" w:hAnsi="Calibri" w:cs="Calibri"/>
          <w:iCs/>
        </w:rPr>
        <w:lastRenderedPageBreak/>
        <w:t>Une nouvelle version du guide "COVID-19 - Modes d'accueil du jeune enfant" sera publiée et diffusée à tous les professionnels</w:t>
      </w:r>
      <w:r w:rsidR="006E5B53">
        <w:rPr>
          <w:rFonts w:ascii="Calibri" w:hAnsi="Calibri" w:cs="Calibri"/>
          <w:iCs/>
        </w:rPr>
        <w:t>.</w:t>
      </w:r>
    </w:p>
    <w:p w14:paraId="6DD18BFA" w14:textId="6C8DAE47" w:rsidR="003C5B42" w:rsidRDefault="003C5B42" w:rsidP="00176B84">
      <w:pPr>
        <w:spacing w:after="0" w:line="240" w:lineRule="auto"/>
        <w:rPr>
          <w:rFonts w:cstheme="minorHAnsi"/>
          <w:b/>
        </w:rPr>
      </w:pPr>
    </w:p>
    <w:p w14:paraId="5A1A25EF" w14:textId="068F860D" w:rsidR="00A72A35" w:rsidRDefault="00A72A35" w:rsidP="00176B84">
      <w:pPr>
        <w:spacing w:after="0" w:line="240" w:lineRule="auto"/>
        <w:rPr>
          <w:rFonts w:cstheme="minorHAnsi"/>
          <w:b/>
        </w:rPr>
      </w:pPr>
    </w:p>
    <w:p w14:paraId="5DE5E438" w14:textId="650FE1C7" w:rsidR="00A72A35" w:rsidRPr="00176B84" w:rsidRDefault="00A72A35" w:rsidP="00176B84">
      <w:pPr>
        <w:pStyle w:val="Paragraphedeliste"/>
        <w:numPr>
          <w:ilvl w:val="0"/>
          <w:numId w:val="23"/>
        </w:numPr>
        <w:spacing w:after="0" w:line="240" w:lineRule="auto"/>
        <w:jc w:val="both"/>
        <w:rPr>
          <w:rFonts w:cstheme="minorHAnsi"/>
          <w:b/>
        </w:rPr>
      </w:pPr>
      <w:r w:rsidRPr="00176B84">
        <w:rPr>
          <w:rFonts w:cstheme="minorHAnsi"/>
          <w:b/>
        </w:rPr>
        <w:t>Les parents dans l’impossibilité de télétravailler pourront bénéficier de l’activité partielle pour garder leurs enfants</w:t>
      </w:r>
    </w:p>
    <w:p w14:paraId="57711614" w14:textId="77777777" w:rsidR="00A72A35" w:rsidRPr="005125C8" w:rsidRDefault="00A72A35" w:rsidP="00A72A35">
      <w:pPr>
        <w:spacing w:after="0" w:line="240" w:lineRule="auto"/>
        <w:jc w:val="both"/>
        <w:rPr>
          <w:rFonts w:cstheme="minorHAnsi"/>
        </w:rPr>
      </w:pPr>
    </w:p>
    <w:p w14:paraId="2868E006" w14:textId="77777777" w:rsidR="00A72A35" w:rsidRPr="005125C8" w:rsidRDefault="00A72A35" w:rsidP="00A72A35">
      <w:pPr>
        <w:spacing w:after="0" w:line="240" w:lineRule="auto"/>
        <w:jc w:val="both"/>
        <w:rPr>
          <w:rFonts w:cstheme="minorHAnsi"/>
        </w:rPr>
      </w:pPr>
      <w:r>
        <w:rPr>
          <w:rFonts w:cstheme="minorHAnsi"/>
        </w:rPr>
        <w:t>L</w:t>
      </w:r>
      <w:r w:rsidRPr="005125C8">
        <w:rPr>
          <w:rFonts w:cstheme="minorHAnsi"/>
        </w:rPr>
        <w:t>es taux de prise en charge de l’activité partielle actuellement en vigueur sont prolongés</w:t>
      </w:r>
      <w:r>
        <w:rPr>
          <w:rFonts w:cstheme="minorHAnsi"/>
        </w:rPr>
        <w:t>.</w:t>
      </w:r>
    </w:p>
    <w:p w14:paraId="5A670917" w14:textId="77777777" w:rsidR="00A72A35" w:rsidRPr="005125C8" w:rsidRDefault="00A72A35" w:rsidP="00A72A35">
      <w:pPr>
        <w:spacing w:after="0" w:line="240" w:lineRule="auto"/>
        <w:jc w:val="both"/>
        <w:rPr>
          <w:rFonts w:cstheme="minorHAnsi"/>
        </w:rPr>
      </w:pPr>
    </w:p>
    <w:p w14:paraId="3DD49910" w14:textId="53ED36C3" w:rsidR="00A72A35" w:rsidRDefault="00A72A35" w:rsidP="00A72A35">
      <w:pPr>
        <w:jc w:val="both"/>
        <w:rPr>
          <w:rFonts w:cstheme="minorHAnsi"/>
        </w:rPr>
      </w:pPr>
      <w:r w:rsidRPr="005125C8">
        <w:rPr>
          <w:rFonts w:cstheme="minorHAnsi"/>
          <w:b/>
        </w:rPr>
        <w:t xml:space="preserve">Suite à la fermeture des établissements scolaires et des </w:t>
      </w:r>
      <w:r w:rsidR="0081025B">
        <w:rPr>
          <w:rFonts w:cstheme="minorHAnsi"/>
          <w:b/>
        </w:rPr>
        <w:t>crèches</w:t>
      </w:r>
      <w:r w:rsidRPr="005125C8">
        <w:rPr>
          <w:rFonts w:cstheme="minorHAnsi"/>
          <w:b/>
        </w:rPr>
        <w:t>, les salariés dans l’incapacité de télétravailler pourront demander à bénéficier de l’activité partielle pour garder leur enfant, s’ils sont parents d’un enfant de moins de 16 ans ou d’un enfant en situation de handicap, sans limite d’âge.</w:t>
      </w:r>
      <w:r w:rsidRPr="005125C8">
        <w:rPr>
          <w:rFonts w:cstheme="minorHAnsi"/>
        </w:rPr>
        <w:t xml:space="preserve"> Le salarié devra remettre à son employeur une attestation sur l’honneur indiquant qu’il est le seul des deux parents demandant à bénéficier de l’activité partielle au motif de la garde d’enfant. Les salariés bénéficieront alors d’une indemnisation à hauteur de 84% de leur rémunération nette ou de 100% pour les salariés au SMIC, </w:t>
      </w:r>
      <w:r w:rsidR="0081025B">
        <w:rPr>
          <w:rFonts w:cstheme="minorHAnsi"/>
        </w:rPr>
        <w:t xml:space="preserve">sans </w:t>
      </w:r>
      <w:r w:rsidRPr="005125C8">
        <w:rPr>
          <w:rFonts w:cstheme="minorHAnsi"/>
        </w:rPr>
        <w:t>reste à charge pour les employeurs.</w:t>
      </w:r>
    </w:p>
    <w:p w14:paraId="65FFFD6D" w14:textId="77777777" w:rsidR="0081025B" w:rsidRDefault="0081025B" w:rsidP="00176B84">
      <w:pPr>
        <w:spacing w:after="0" w:line="240" w:lineRule="auto"/>
        <w:rPr>
          <w:rFonts w:cstheme="minorHAnsi"/>
          <w:b/>
        </w:rPr>
      </w:pPr>
    </w:p>
    <w:p w14:paraId="799238F4" w14:textId="77777777" w:rsidR="00930200" w:rsidRPr="00176B84" w:rsidRDefault="00930200" w:rsidP="00176B84">
      <w:pPr>
        <w:spacing w:after="0" w:line="240" w:lineRule="auto"/>
        <w:rPr>
          <w:rFonts w:cstheme="minorHAnsi"/>
          <w:b/>
        </w:rPr>
      </w:pPr>
    </w:p>
    <w:p w14:paraId="1AF3E70A" w14:textId="269DAB30" w:rsidR="004F3E52" w:rsidRPr="005125C8" w:rsidRDefault="004F3E52" w:rsidP="00176B84">
      <w:pPr>
        <w:pStyle w:val="Paragraphedeliste"/>
        <w:numPr>
          <w:ilvl w:val="0"/>
          <w:numId w:val="23"/>
        </w:numPr>
        <w:spacing w:after="0" w:line="240" w:lineRule="auto"/>
        <w:jc w:val="both"/>
        <w:rPr>
          <w:rFonts w:cstheme="minorHAnsi"/>
          <w:b/>
        </w:rPr>
      </w:pPr>
      <w:r w:rsidRPr="005125C8">
        <w:rPr>
          <w:rFonts w:cstheme="minorHAnsi"/>
          <w:b/>
        </w:rPr>
        <w:t>L’accompagnement des familles est maintenu</w:t>
      </w:r>
      <w:r w:rsidR="00937752">
        <w:rPr>
          <w:rFonts w:cstheme="minorHAnsi"/>
          <w:b/>
        </w:rPr>
        <w:t xml:space="preserve"> pour les accompagner dans cette période délicate</w:t>
      </w:r>
    </w:p>
    <w:p w14:paraId="45FE3C44" w14:textId="77777777" w:rsidR="004F182F" w:rsidRDefault="004F182F" w:rsidP="004F3E52">
      <w:pPr>
        <w:spacing w:after="0" w:line="240" w:lineRule="auto"/>
        <w:jc w:val="both"/>
        <w:rPr>
          <w:rFonts w:cstheme="minorHAnsi"/>
          <w:b/>
        </w:rPr>
      </w:pPr>
    </w:p>
    <w:p w14:paraId="19F32FCB" w14:textId="31F959FE" w:rsidR="004F3E52" w:rsidRPr="005125C8" w:rsidRDefault="004F182F" w:rsidP="004F3E52">
      <w:pPr>
        <w:spacing w:after="0" w:line="240" w:lineRule="auto"/>
        <w:jc w:val="both"/>
        <w:rPr>
          <w:rFonts w:cstheme="minorHAnsi"/>
          <w:b/>
        </w:rPr>
      </w:pPr>
      <w:r>
        <w:rPr>
          <w:rFonts w:cstheme="minorHAnsi"/>
          <w:b/>
        </w:rPr>
        <w:t>Les caisses d’allocation familiales et les caisses primaires d’assurance maladie seront ouvertes.</w:t>
      </w:r>
    </w:p>
    <w:p w14:paraId="636A5E5B" w14:textId="77777777" w:rsidR="004F182F" w:rsidRDefault="004F182F" w:rsidP="004F3E52">
      <w:pPr>
        <w:spacing w:after="0" w:line="240" w:lineRule="auto"/>
        <w:jc w:val="both"/>
        <w:rPr>
          <w:rFonts w:cstheme="minorHAnsi"/>
        </w:rPr>
      </w:pPr>
    </w:p>
    <w:p w14:paraId="217D4B53" w14:textId="38244B52" w:rsidR="004F3E52" w:rsidRDefault="004F3E52" w:rsidP="004F3E52">
      <w:pPr>
        <w:spacing w:after="0" w:line="240" w:lineRule="auto"/>
        <w:jc w:val="both"/>
        <w:rPr>
          <w:rFonts w:cstheme="minorHAnsi"/>
        </w:rPr>
      </w:pPr>
      <w:r w:rsidRPr="005125C8">
        <w:rPr>
          <w:rFonts w:cstheme="minorHAnsi"/>
        </w:rPr>
        <w:t xml:space="preserve">Les dispositifs de soutien à la parentalité, qui accompagnent les familles confrontées à des situations difficiles, sont autorisés à poursuivre leur activité selon </w:t>
      </w:r>
      <w:r w:rsidR="00461FC0">
        <w:rPr>
          <w:rFonts w:cstheme="minorHAnsi"/>
        </w:rPr>
        <w:t>le</w:t>
      </w:r>
      <w:r w:rsidRPr="005125C8">
        <w:rPr>
          <w:rFonts w:cstheme="minorHAnsi"/>
        </w:rPr>
        <w:t xml:space="preserve"> protocole sanitaire renforcé</w:t>
      </w:r>
      <w:r w:rsidR="00461FC0">
        <w:rPr>
          <w:rFonts w:cstheme="minorHAnsi"/>
        </w:rPr>
        <w:t xml:space="preserve"> en vigueur</w:t>
      </w:r>
      <w:r w:rsidRPr="005125C8">
        <w:rPr>
          <w:rFonts w:cstheme="minorHAnsi"/>
        </w:rPr>
        <w:t xml:space="preserve"> : lieux d’accueil enfant-parent, centres de médiation familiale, services d’aide à domicile familles, ainsi que les espaces de rencontre. </w:t>
      </w:r>
    </w:p>
    <w:p w14:paraId="5EBF7B0E" w14:textId="77777777" w:rsidR="00FE2FAC" w:rsidRDefault="00FE2FAC" w:rsidP="004F3E52">
      <w:pPr>
        <w:spacing w:after="0" w:line="240" w:lineRule="auto"/>
        <w:jc w:val="both"/>
        <w:rPr>
          <w:rFonts w:cstheme="minorHAnsi"/>
        </w:rPr>
      </w:pPr>
    </w:p>
    <w:p w14:paraId="2BE61D73" w14:textId="1EDAA60C" w:rsidR="00FE2FAC" w:rsidRDefault="003212FE" w:rsidP="00176B84">
      <w:pPr>
        <w:jc w:val="both"/>
      </w:pPr>
      <w:r w:rsidRPr="003212FE">
        <w:t xml:space="preserve">De nombreuses ressources en ligne (accessibles </w:t>
      </w:r>
      <w:r w:rsidRPr="004F182F">
        <w:rPr>
          <w:i/>
        </w:rPr>
        <w:t>via</w:t>
      </w:r>
      <w:r w:rsidRPr="003212FE">
        <w:t xml:space="preserve"> les sites du ministère des Solidarités et de la Santé / Etre parent au temps du coronavirus, de la caisse nationale des associations familiales (http://mon-enfant.fr), de l'union nationale des associations familiales Prendre soin de ma famille et de l’Hôpital Robert Debré https://www.pedopsydebre.org/) et permanences téléphoniques (par exemple All</w:t>
      </w:r>
      <w:r w:rsidR="003D522A">
        <w:t>ô</w:t>
      </w:r>
      <w:r w:rsidRPr="003212FE">
        <w:t xml:space="preserve"> Parents en crise - 0805 382 300) demeurent à la disposition des parents qui ressentent le besoin d'être soutenus ou simplement conseillés dans cette période difficile</w:t>
      </w:r>
      <w:r>
        <w:t>.</w:t>
      </w:r>
    </w:p>
    <w:p w14:paraId="156A410E" w14:textId="5A79AE36" w:rsidR="004F182F" w:rsidRPr="003212FE" w:rsidRDefault="004F182F" w:rsidP="00176B84">
      <w:pPr>
        <w:jc w:val="both"/>
        <w:rPr>
          <w:iCs/>
        </w:rPr>
      </w:pPr>
    </w:p>
    <w:p w14:paraId="36047C86" w14:textId="77777777" w:rsidR="00FE2FAC" w:rsidRPr="005125C8" w:rsidRDefault="00FE2FAC" w:rsidP="00176B84">
      <w:pPr>
        <w:pStyle w:val="Paragraphedeliste"/>
        <w:numPr>
          <w:ilvl w:val="0"/>
          <w:numId w:val="23"/>
        </w:numPr>
        <w:spacing w:after="0" w:line="240" w:lineRule="auto"/>
        <w:jc w:val="both"/>
        <w:rPr>
          <w:rFonts w:cstheme="minorHAnsi"/>
          <w:b/>
        </w:rPr>
      </w:pPr>
      <w:r w:rsidRPr="005125C8">
        <w:rPr>
          <w:rFonts w:cstheme="minorHAnsi"/>
          <w:b/>
        </w:rPr>
        <w:t>La continuité de la protection de l’enfance est assurée</w:t>
      </w:r>
    </w:p>
    <w:p w14:paraId="6529FFE9" w14:textId="77777777" w:rsidR="00FE2FAC" w:rsidRPr="005125C8" w:rsidRDefault="00FE2FAC" w:rsidP="00FE2FAC">
      <w:pPr>
        <w:spacing w:after="0" w:line="240" w:lineRule="auto"/>
        <w:jc w:val="both"/>
        <w:rPr>
          <w:rFonts w:cstheme="minorHAnsi"/>
        </w:rPr>
      </w:pPr>
    </w:p>
    <w:p w14:paraId="174B88AE" w14:textId="5D92F1AA" w:rsidR="00FE2FAC" w:rsidRPr="005125C8" w:rsidRDefault="00FE2FAC" w:rsidP="00FE2FAC">
      <w:pPr>
        <w:spacing w:after="0" w:line="240" w:lineRule="auto"/>
        <w:jc w:val="both"/>
        <w:rPr>
          <w:rFonts w:cstheme="minorHAnsi"/>
        </w:rPr>
      </w:pPr>
      <w:r>
        <w:rPr>
          <w:rFonts w:cstheme="minorHAnsi"/>
        </w:rPr>
        <w:t xml:space="preserve">L’ensemble des services publics en lien avec la protection de l’enfance est maintenu, permettant </w:t>
      </w:r>
      <w:r w:rsidRPr="005125C8">
        <w:rPr>
          <w:rFonts w:cstheme="minorHAnsi"/>
        </w:rPr>
        <w:t>à tous les acteurs de la protection de l’enfance de bénéficier de dérogations au confinement : établissements, activités des assistants familiaux, interventions à domicile. Les activités en lien avec la protection de l’enfance sont donc pleinement assurées :</w:t>
      </w:r>
    </w:p>
    <w:p w14:paraId="47C7386D" w14:textId="77777777" w:rsidR="00FE2FAC" w:rsidRPr="005125C8" w:rsidRDefault="00FE2FAC" w:rsidP="00FE2FAC">
      <w:pPr>
        <w:spacing w:after="0" w:line="240" w:lineRule="auto"/>
        <w:jc w:val="both"/>
        <w:rPr>
          <w:rFonts w:cstheme="minorHAnsi"/>
        </w:rPr>
      </w:pPr>
    </w:p>
    <w:p w14:paraId="40CC96CC" w14:textId="38AF0CBB" w:rsidR="00FE2FAC" w:rsidRPr="005125C8" w:rsidRDefault="00FE2FAC" w:rsidP="00FE2FAC">
      <w:pPr>
        <w:pStyle w:val="Paragraphedeliste"/>
        <w:numPr>
          <w:ilvl w:val="0"/>
          <w:numId w:val="26"/>
        </w:numPr>
        <w:spacing w:after="0" w:line="240" w:lineRule="auto"/>
        <w:jc w:val="both"/>
        <w:rPr>
          <w:rFonts w:cstheme="minorHAnsi"/>
        </w:rPr>
      </w:pPr>
      <w:r w:rsidRPr="005125C8">
        <w:rPr>
          <w:rFonts w:cstheme="minorHAnsi"/>
        </w:rPr>
        <w:t>Les CRIP (Cellules de Recueil de l’Information Préoccupante) continuent de fonctionner normalement, notamment s’agissant de l’évaluation des situations de danger</w:t>
      </w:r>
      <w:r w:rsidR="00AF5CDD">
        <w:rPr>
          <w:rFonts w:cstheme="minorHAnsi"/>
        </w:rPr>
        <w:t>, elles doivent se réunir, au moins de manière hebdomadaire avec tous les acteurs, PJJ notamment</w:t>
      </w:r>
      <w:r w:rsidRPr="005125C8">
        <w:rPr>
          <w:rFonts w:cstheme="minorHAnsi"/>
        </w:rPr>
        <w:t> ;</w:t>
      </w:r>
    </w:p>
    <w:p w14:paraId="03C1EADA" w14:textId="193BFF1A" w:rsidR="00FE2FAC" w:rsidRPr="005125C8" w:rsidRDefault="00FE2FAC" w:rsidP="00FE2FAC">
      <w:pPr>
        <w:pStyle w:val="Paragraphedeliste"/>
        <w:numPr>
          <w:ilvl w:val="0"/>
          <w:numId w:val="26"/>
        </w:numPr>
        <w:spacing w:after="0" w:line="240" w:lineRule="auto"/>
        <w:jc w:val="both"/>
        <w:rPr>
          <w:rFonts w:cstheme="minorHAnsi"/>
        </w:rPr>
      </w:pPr>
      <w:r w:rsidRPr="005125C8">
        <w:rPr>
          <w:rFonts w:cstheme="minorHAnsi"/>
        </w:rPr>
        <w:t>Les droits de visites et d’hébergement sont maintenus</w:t>
      </w:r>
      <w:r>
        <w:rPr>
          <w:rFonts w:cstheme="minorHAnsi"/>
        </w:rPr>
        <w:t>,</w:t>
      </w:r>
      <w:r w:rsidRPr="00FE2FAC">
        <w:rPr>
          <w:rFonts w:cstheme="minorHAnsi"/>
        </w:rPr>
        <w:t xml:space="preserve"> dans le strict respect des consignes sanitaires</w:t>
      </w:r>
      <w:r w:rsidR="003212FE">
        <w:rPr>
          <w:rFonts w:cstheme="minorHAnsi"/>
        </w:rPr>
        <w:t xml:space="preserve"> et avec une dérogation à la limite des 10 km</w:t>
      </w:r>
      <w:r w:rsidRPr="005125C8">
        <w:rPr>
          <w:rFonts w:cstheme="minorHAnsi"/>
        </w:rPr>
        <w:t xml:space="preserve"> ;</w:t>
      </w:r>
    </w:p>
    <w:p w14:paraId="415B5F66" w14:textId="77777777" w:rsidR="00FE2FAC" w:rsidRPr="005125C8" w:rsidRDefault="00FE2FAC" w:rsidP="00FE2FAC">
      <w:pPr>
        <w:pStyle w:val="Paragraphedeliste"/>
        <w:numPr>
          <w:ilvl w:val="0"/>
          <w:numId w:val="26"/>
        </w:numPr>
        <w:spacing w:after="0" w:line="240" w:lineRule="auto"/>
        <w:jc w:val="both"/>
        <w:rPr>
          <w:rFonts w:cstheme="minorHAnsi"/>
        </w:rPr>
      </w:pPr>
      <w:r w:rsidRPr="005125C8">
        <w:rPr>
          <w:rFonts w:cstheme="minorHAnsi"/>
        </w:rPr>
        <w:lastRenderedPageBreak/>
        <w:t>Toutes les interventions en lien avec les mesures de protection de l’enfance à domicile sont confirmées</w:t>
      </w:r>
      <w:r>
        <w:rPr>
          <w:rFonts w:cstheme="minorHAnsi"/>
        </w:rPr>
        <w:t xml:space="preserve">, </w:t>
      </w:r>
      <w:r w:rsidRPr="00FE2FAC">
        <w:rPr>
          <w:rFonts w:cstheme="minorHAnsi"/>
        </w:rPr>
        <w:t>dans le strict respect des consignes sanitaires</w:t>
      </w:r>
      <w:r w:rsidRPr="005125C8">
        <w:rPr>
          <w:rFonts w:cstheme="minorHAnsi"/>
        </w:rPr>
        <w:t xml:space="preserve"> ;</w:t>
      </w:r>
    </w:p>
    <w:p w14:paraId="469967C8" w14:textId="77777777" w:rsidR="00FE2FAC" w:rsidRDefault="00FE2FAC" w:rsidP="00FE2FAC">
      <w:pPr>
        <w:pStyle w:val="Paragraphedeliste"/>
        <w:numPr>
          <w:ilvl w:val="0"/>
          <w:numId w:val="26"/>
        </w:numPr>
        <w:spacing w:after="0" w:line="240" w:lineRule="auto"/>
        <w:jc w:val="both"/>
        <w:rPr>
          <w:rFonts w:cstheme="minorHAnsi"/>
        </w:rPr>
      </w:pPr>
      <w:r w:rsidRPr="005125C8">
        <w:rPr>
          <w:rFonts w:cstheme="minorHAnsi"/>
        </w:rPr>
        <w:t>Le maintien des établissements médico-sociaux de type IME et ITEP permettra d’assurer la continuité des soins pour les enfants en situation de handicap ;</w:t>
      </w:r>
    </w:p>
    <w:p w14:paraId="062F2B84" w14:textId="5FFAE0C1" w:rsidR="00FE2FAC" w:rsidRPr="005125C8" w:rsidRDefault="00FE2FAC" w:rsidP="00FE2FAC">
      <w:pPr>
        <w:pStyle w:val="Paragraphedeliste"/>
        <w:numPr>
          <w:ilvl w:val="0"/>
          <w:numId w:val="26"/>
        </w:numPr>
        <w:spacing w:after="0" w:line="240" w:lineRule="auto"/>
        <w:jc w:val="both"/>
        <w:rPr>
          <w:rFonts w:cstheme="minorHAnsi"/>
        </w:rPr>
      </w:pPr>
      <w:r>
        <w:rPr>
          <w:rFonts w:cstheme="minorHAnsi"/>
        </w:rPr>
        <w:t>La fermeture des écoles, notamment durant la semaine</w:t>
      </w:r>
      <w:r w:rsidR="00CF5FB5">
        <w:rPr>
          <w:rFonts w:cstheme="minorHAnsi"/>
        </w:rPr>
        <w:t xml:space="preserve"> prochaine à distance</w:t>
      </w:r>
      <w:r w:rsidR="006D2E06">
        <w:rPr>
          <w:rFonts w:cstheme="minorHAnsi"/>
        </w:rPr>
        <w:t xml:space="preserve">, </w:t>
      </w:r>
      <w:r w:rsidR="00DC3DF2">
        <w:rPr>
          <w:rFonts w:cstheme="minorHAnsi"/>
        </w:rPr>
        <w:t>doit amener une mobilisation particulière</w:t>
      </w:r>
      <w:r w:rsidR="006F0CFA">
        <w:rPr>
          <w:rFonts w:cstheme="minorHAnsi"/>
        </w:rPr>
        <w:t> ;</w:t>
      </w:r>
    </w:p>
    <w:p w14:paraId="5AA521D8" w14:textId="3C1206C3" w:rsidR="00FE2FAC" w:rsidRDefault="00FE2FAC" w:rsidP="00FE2FAC">
      <w:pPr>
        <w:pStyle w:val="Paragraphedeliste"/>
        <w:numPr>
          <w:ilvl w:val="0"/>
          <w:numId w:val="26"/>
        </w:numPr>
        <w:spacing w:after="0" w:line="240" w:lineRule="auto"/>
        <w:jc w:val="both"/>
        <w:rPr>
          <w:rFonts w:cstheme="minorHAnsi"/>
        </w:rPr>
      </w:pPr>
      <w:r w:rsidRPr="005125C8">
        <w:rPr>
          <w:rFonts w:cstheme="minorHAnsi"/>
        </w:rPr>
        <w:t>La continuité de l’évaluation, de la mise à l’abri et de la clé nationale de répartition des MNA</w:t>
      </w:r>
      <w:r w:rsidR="00AF5CDD">
        <w:rPr>
          <w:rFonts w:cstheme="minorHAnsi"/>
        </w:rPr>
        <w:t> ;</w:t>
      </w:r>
    </w:p>
    <w:p w14:paraId="228A65F9" w14:textId="245D9130" w:rsidR="005961B8" w:rsidRDefault="005961B8" w:rsidP="00FE2FAC">
      <w:pPr>
        <w:pStyle w:val="Paragraphedeliste"/>
        <w:numPr>
          <w:ilvl w:val="0"/>
          <w:numId w:val="26"/>
        </w:numPr>
        <w:spacing w:after="0" w:line="240" w:lineRule="auto"/>
        <w:jc w:val="both"/>
        <w:rPr>
          <w:rFonts w:cstheme="minorHAnsi"/>
        </w:rPr>
      </w:pPr>
      <w:r>
        <w:rPr>
          <w:rFonts w:cstheme="minorHAnsi"/>
        </w:rPr>
        <w:t>L’ensemble des dispositions en lien avec l’adoption reste maintenu</w:t>
      </w:r>
      <w:r w:rsidR="00AF5CDD">
        <w:rPr>
          <w:rFonts w:cstheme="minorHAnsi"/>
        </w:rPr>
        <w:t> ;</w:t>
      </w:r>
    </w:p>
    <w:p w14:paraId="0C1052D5" w14:textId="363D915D" w:rsidR="00DC3DF2" w:rsidRDefault="00DC3DF2" w:rsidP="00FE2FAC">
      <w:pPr>
        <w:pStyle w:val="Paragraphedeliste"/>
        <w:numPr>
          <w:ilvl w:val="0"/>
          <w:numId w:val="26"/>
        </w:numPr>
        <w:spacing w:after="0" w:line="240" w:lineRule="auto"/>
        <w:jc w:val="both"/>
        <w:rPr>
          <w:rFonts w:cstheme="minorHAnsi"/>
        </w:rPr>
      </w:pPr>
      <w:r>
        <w:rPr>
          <w:rFonts w:cstheme="minorHAnsi"/>
        </w:rPr>
        <w:t>La possibilité de séjours de vacances est maintenue, dans le cadre du décret du 15 novembre 2020</w:t>
      </w:r>
      <w:r w:rsidR="003212FE">
        <w:rPr>
          <w:rFonts w:cstheme="minorHAnsi"/>
        </w:rPr>
        <w:t>, avec une exception à la limite des 10 km ;</w:t>
      </w:r>
    </w:p>
    <w:p w14:paraId="04B7EDD8" w14:textId="28060A70" w:rsidR="003C2AF2" w:rsidRPr="005125C8" w:rsidRDefault="003C2AF2" w:rsidP="00937752">
      <w:pPr>
        <w:pStyle w:val="Paragraphedeliste"/>
        <w:numPr>
          <w:ilvl w:val="0"/>
          <w:numId w:val="26"/>
        </w:numPr>
        <w:spacing w:after="0" w:line="240" w:lineRule="auto"/>
        <w:jc w:val="both"/>
        <w:rPr>
          <w:rFonts w:cstheme="minorHAnsi"/>
        </w:rPr>
      </w:pPr>
      <w:r>
        <w:rPr>
          <w:rFonts w:cstheme="minorHAnsi"/>
        </w:rPr>
        <w:t xml:space="preserve">Le guide </w:t>
      </w:r>
      <w:r w:rsidR="00937752" w:rsidRPr="00937752">
        <w:rPr>
          <w:rFonts w:cstheme="minorHAnsi"/>
        </w:rPr>
        <w:t xml:space="preserve">"COVID-19 </w:t>
      </w:r>
      <w:r w:rsidR="00937752">
        <w:rPr>
          <w:rFonts w:cstheme="minorHAnsi"/>
        </w:rPr>
        <w:t>–</w:t>
      </w:r>
      <w:r w:rsidR="00937752" w:rsidRPr="00937752">
        <w:rPr>
          <w:rFonts w:cstheme="minorHAnsi"/>
        </w:rPr>
        <w:t xml:space="preserve"> </w:t>
      </w:r>
      <w:r w:rsidR="00937752">
        <w:rPr>
          <w:rFonts w:cstheme="minorHAnsi"/>
        </w:rPr>
        <w:t>Protection de l’enfance</w:t>
      </w:r>
      <w:r w:rsidR="00937752" w:rsidRPr="00937752">
        <w:rPr>
          <w:rFonts w:cstheme="minorHAnsi"/>
        </w:rPr>
        <w:t>"</w:t>
      </w:r>
      <w:r w:rsidR="00937752">
        <w:rPr>
          <w:rFonts w:cstheme="minorHAnsi"/>
        </w:rPr>
        <w:t xml:space="preserve"> sera mis à jour et publié rapidement</w:t>
      </w:r>
      <w:r w:rsidR="00AF5CDD">
        <w:rPr>
          <w:rFonts w:cstheme="minorHAnsi"/>
        </w:rPr>
        <w:t>.</w:t>
      </w:r>
    </w:p>
    <w:p w14:paraId="6946766A" w14:textId="77777777" w:rsidR="00FE2FAC" w:rsidRPr="005125C8" w:rsidRDefault="00FE2FAC" w:rsidP="00FE2FAC">
      <w:pPr>
        <w:spacing w:after="0" w:line="240" w:lineRule="auto"/>
        <w:jc w:val="both"/>
        <w:rPr>
          <w:rFonts w:cstheme="minorHAnsi"/>
        </w:rPr>
      </w:pPr>
    </w:p>
    <w:p w14:paraId="4F39B3D2" w14:textId="532A3FBF" w:rsidR="00FE2FAC" w:rsidRPr="005125C8" w:rsidRDefault="00FE2FAC" w:rsidP="00FE2FAC">
      <w:pPr>
        <w:spacing w:after="0" w:line="240" w:lineRule="auto"/>
        <w:jc w:val="both"/>
        <w:rPr>
          <w:rFonts w:cstheme="minorHAnsi"/>
        </w:rPr>
      </w:pPr>
      <w:r w:rsidRPr="005125C8">
        <w:rPr>
          <w:rFonts w:cstheme="minorHAnsi"/>
        </w:rPr>
        <w:t xml:space="preserve">Le </w:t>
      </w:r>
      <w:r w:rsidR="00DC3DF2">
        <w:rPr>
          <w:rFonts w:cstheme="minorHAnsi"/>
        </w:rPr>
        <w:t>Secrétaire d’Etat</w:t>
      </w:r>
      <w:r w:rsidRPr="005125C8">
        <w:rPr>
          <w:rFonts w:cstheme="minorHAnsi"/>
        </w:rPr>
        <w:t xml:space="preserve"> appelle à la réunion rapide des cellules interinstitutionnelles</w:t>
      </w:r>
      <w:r w:rsidR="002461F0">
        <w:rPr>
          <w:rFonts w:cstheme="minorHAnsi"/>
        </w:rPr>
        <w:t xml:space="preserve"> </w:t>
      </w:r>
      <w:r w:rsidR="002461F0" w:rsidRPr="005125C8">
        <w:rPr>
          <w:rFonts w:cstheme="minorHAnsi"/>
        </w:rPr>
        <w:t>départementales</w:t>
      </w:r>
      <w:r w:rsidR="002461F0">
        <w:rPr>
          <w:rFonts w:cstheme="minorHAnsi"/>
        </w:rPr>
        <w:t xml:space="preserve"> quadripartites (ASE, PJJ, magistrat coordonnateur du Tribunal Pour Enfants, parquet des mineurs)</w:t>
      </w:r>
      <w:r w:rsidR="002461F0" w:rsidRPr="005125C8">
        <w:rPr>
          <w:rFonts w:cstheme="minorHAnsi"/>
        </w:rPr>
        <w:t xml:space="preserve"> qui</w:t>
      </w:r>
      <w:r w:rsidRPr="005125C8">
        <w:rPr>
          <w:rFonts w:cstheme="minorHAnsi"/>
        </w:rPr>
        <w:t xml:space="preserve"> garantissent la bonne fluidité des rapports entre acteurs, y compris associatifs.</w:t>
      </w:r>
    </w:p>
    <w:p w14:paraId="73B46E08" w14:textId="77777777" w:rsidR="00FE2FAC" w:rsidRPr="005125C8" w:rsidRDefault="00FE2FAC" w:rsidP="00FE2FAC">
      <w:pPr>
        <w:spacing w:after="0" w:line="240" w:lineRule="auto"/>
        <w:jc w:val="both"/>
        <w:rPr>
          <w:rFonts w:cstheme="minorHAnsi"/>
        </w:rPr>
      </w:pPr>
    </w:p>
    <w:p w14:paraId="3B3A598C" w14:textId="2EB61334" w:rsidR="00387B4E" w:rsidRPr="005125C8" w:rsidRDefault="00FE2FAC" w:rsidP="00387B4E">
      <w:pPr>
        <w:spacing w:after="0" w:line="240" w:lineRule="auto"/>
        <w:jc w:val="both"/>
        <w:rPr>
          <w:rFonts w:cstheme="minorHAnsi"/>
        </w:rPr>
      </w:pPr>
      <w:r w:rsidRPr="005125C8">
        <w:rPr>
          <w:rFonts w:cstheme="minorHAnsi"/>
        </w:rPr>
        <w:t>Enfin,</w:t>
      </w:r>
      <w:r w:rsidR="00DC3DF2">
        <w:rPr>
          <w:rFonts w:cstheme="minorHAnsi"/>
        </w:rPr>
        <w:t xml:space="preserve"> il est rappelé que l’état d’urgence sanitaire interdit de mettre fin à toute mesure </w:t>
      </w:r>
      <w:r w:rsidRPr="005125C8">
        <w:rPr>
          <w:rFonts w:cstheme="minorHAnsi"/>
        </w:rPr>
        <w:t xml:space="preserve">d’accueil et d’accompagnement des jeunes adultes en fin de mesure ASE </w:t>
      </w:r>
      <w:r w:rsidR="00DC3DF2">
        <w:rPr>
          <w:rFonts w:cstheme="minorHAnsi"/>
        </w:rPr>
        <w:t>jusqu’au 1</w:t>
      </w:r>
      <w:r w:rsidR="00DC3DF2" w:rsidRPr="00176B84">
        <w:rPr>
          <w:rFonts w:cstheme="minorHAnsi"/>
          <w:vertAlign w:val="superscript"/>
        </w:rPr>
        <w:t>er</w:t>
      </w:r>
      <w:r w:rsidR="00DC3DF2">
        <w:rPr>
          <w:rFonts w:cstheme="minorHAnsi"/>
        </w:rPr>
        <w:t xml:space="preserve"> juin. Les Préfets seront attentifs au strict respect de cette règle. </w:t>
      </w:r>
    </w:p>
    <w:p w14:paraId="6762FBBE" w14:textId="22CAC465" w:rsidR="00A72A35" w:rsidRDefault="00A72A35" w:rsidP="004F3E52">
      <w:pPr>
        <w:jc w:val="both"/>
        <w:rPr>
          <w:rFonts w:cstheme="minorHAnsi"/>
        </w:rPr>
      </w:pPr>
    </w:p>
    <w:p w14:paraId="1D1D9ED5" w14:textId="77777777" w:rsidR="00A72A35" w:rsidRPr="005125C8" w:rsidRDefault="00A72A35" w:rsidP="00176B84">
      <w:pPr>
        <w:pStyle w:val="Paragraphedeliste"/>
        <w:numPr>
          <w:ilvl w:val="0"/>
          <w:numId w:val="23"/>
        </w:numPr>
        <w:spacing w:after="0" w:line="240" w:lineRule="auto"/>
        <w:jc w:val="both"/>
        <w:rPr>
          <w:rFonts w:cstheme="minorHAnsi"/>
          <w:b/>
        </w:rPr>
      </w:pPr>
      <w:r w:rsidRPr="005125C8">
        <w:rPr>
          <w:rFonts w:cstheme="minorHAnsi"/>
          <w:b/>
        </w:rPr>
        <w:t>Le service 119 – Enfance en danger est renforcé</w:t>
      </w:r>
      <w:r>
        <w:rPr>
          <w:rFonts w:cstheme="minorHAnsi"/>
          <w:b/>
        </w:rPr>
        <w:t xml:space="preserve"> pour prévenir les violences intrafamiliales</w:t>
      </w:r>
    </w:p>
    <w:p w14:paraId="146318F0" w14:textId="77777777" w:rsidR="00A72A35" w:rsidRPr="005125C8" w:rsidRDefault="00A72A35" w:rsidP="00A72A35">
      <w:pPr>
        <w:spacing w:after="0" w:line="240" w:lineRule="auto"/>
        <w:jc w:val="both"/>
        <w:rPr>
          <w:rFonts w:cstheme="minorHAnsi"/>
        </w:rPr>
      </w:pPr>
    </w:p>
    <w:p w14:paraId="38C07492" w14:textId="13AEF173" w:rsidR="00A72A35" w:rsidRPr="005125C8" w:rsidRDefault="00A72A35" w:rsidP="00A72A35">
      <w:pPr>
        <w:spacing w:after="0" w:line="240" w:lineRule="auto"/>
        <w:jc w:val="both"/>
        <w:rPr>
          <w:rFonts w:cstheme="minorHAnsi"/>
        </w:rPr>
      </w:pPr>
      <w:r w:rsidRPr="005125C8">
        <w:rPr>
          <w:rFonts w:cstheme="minorHAnsi"/>
        </w:rPr>
        <w:t xml:space="preserve">La continuité du service sera </w:t>
      </w:r>
      <w:r>
        <w:rPr>
          <w:rFonts w:cstheme="minorHAnsi"/>
        </w:rPr>
        <w:t>à nouveau renforcée</w:t>
      </w:r>
      <w:r w:rsidRPr="005125C8">
        <w:rPr>
          <w:rFonts w:cstheme="minorHAnsi"/>
        </w:rPr>
        <w:t xml:space="preserve"> dans un contexte où une augmentation des situations urgentes et des appels des mineurs</w:t>
      </w:r>
      <w:r>
        <w:rPr>
          <w:rFonts w:cstheme="minorHAnsi"/>
        </w:rPr>
        <w:t xml:space="preserve"> est marquée depuis le début de l’année,</w:t>
      </w:r>
      <w:r w:rsidRPr="005125C8">
        <w:rPr>
          <w:rFonts w:cstheme="minorHAnsi"/>
        </w:rPr>
        <w:t xml:space="preserve"> demand</w:t>
      </w:r>
      <w:r>
        <w:rPr>
          <w:rFonts w:cstheme="minorHAnsi"/>
        </w:rPr>
        <w:t>a</w:t>
      </w:r>
      <w:r w:rsidRPr="005125C8">
        <w:rPr>
          <w:rFonts w:cstheme="minorHAnsi"/>
        </w:rPr>
        <w:t>nt un investissement supplémentaire de temps pour les écoutants.</w:t>
      </w:r>
    </w:p>
    <w:p w14:paraId="4A44E685" w14:textId="77777777" w:rsidR="00A72A35" w:rsidRPr="005125C8" w:rsidRDefault="00A72A35" w:rsidP="00A72A35">
      <w:pPr>
        <w:spacing w:after="0" w:line="240" w:lineRule="auto"/>
        <w:jc w:val="both"/>
        <w:rPr>
          <w:rFonts w:cstheme="minorHAnsi"/>
        </w:rPr>
      </w:pPr>
    </w:p>
    <w:p w14:paraId="62186755" w14:textId="3FA9CA76" w:rsidR="00531C5C" w:rsidRPr="00531C5C" w:rsidRDefault="00A72A35" w:rsidP="00531C5C">
      <w:pPr>
        <w:pStyle w:val="Paragraphedeliste"/>
        <w:numPr>
          <w:ilvl w:val="0"/>
          <w:numId w:val="27"/>
        </w:numPr>
        <w:spacing w:after="0" w:line="240" w:lineRule="auto"/>
        <w:jc w:val="both"/>
        <w:rPr>
          <w:rFonts w:cstheme="minorHAnsi"/>
        </w:rPr>
      </w:pPr>
      <w:r w:rsidRPr="005125C8">
        <w:rPr>
          <w:rFonts w:cstheme="minorHAnsi"/>
        </w:rPr>
        <w:t xml:space="preserve">Des moyens supplémentaires </w:t>
      </w:r>
      <w:r>
        <w:rPr>
          <w:rFonts w:cstheme="minorHAnsi"/>
        </w:rPr>
        <w:t>seront attribués</w:t>
      </w:r>
      <w:r w:rsidRPr="005125C8">
        <w:rPr>
          <w:rFonts w:cstheme="minorHAnsi"/>
        </w:rPr>
        <w:t xml:space="preserve"> au 119, lui permettant de faire face à la hausse prévisible des appels</w:t>
      </w:r>
      <w:r>
        <w:rPr>
          <w:rFonts w:cstheme="minorHAnsi"/>
        </w:rPr>
        <w:t xml:space="preserve"> avec </w:t>
      </w:r>
      <w:r w:rsidR="00531C5C" w:rsidRPr="00531C5C">
        <w:rPr>
          <w:rFonts w:cstheme="minorHAnsi"/>
        </w:rPr>
        <w:t xml:space="preserve">des heures d’écoutes supplémentaires </w:t>
      </w:r>
    </w:p>
    <w:p w14:paraId="504C6238" w14:textId="27A4F16E" w:rsidR="00A72A35" w:rsidRPr="005125C8" w:rsidRDefault="00923EF2" w:rsidP="00A72A35">
      <w:pPr>
        <w:pStyle w:val="Paragraphedeliste"/>
        <w:numPr>
          <w:ilvl w:val="0"/>
          <w:numId w:val="27"/>
        </w:numPr>
        <w:spacing w:after="0" w:line="240" w:lineRule="auto"/>
        <w:jc w:val="both"/>
        <w:rPr>
          <w:rFonts w:cstheme="minorHAnsi"/>
        </w:rPr>
      </w:pPr>
      <w:r>
        <w:rPr>
          <w:rFonts w:cstheme="minorHAnsi"/>
        </w:rPr>
        <w:t>L</w:t>
      </w:r>
      <w:r w:rsidR="00A72A35">
        <w:rPr>
          <w:rFonts w:cstheme="minorHAnsi"/>
        </w:rPr>
        <w:t>a mobilisation d’un nombre plus important d’écoutants</w:t>
      </w:r>
      <w:r w:rsidR="00A72A35" w:rsidRPr="005125C8">
        <w:rPr>
          <w:rFonts w:cstheme="minorHAnsi"/>
        </w:rPr>
        <w:t xml:space="preserve">. </w:t>
      </w:r>
    </w:p>
    <w:p w14:paraId="1D60D962" w14:textId="4F07CF6D" w:rsidR="00A72A35" w:rsidRDefault="00A72A35" w:rsidP="00A72A35">
      <w:pPr>
        <w:pStyle w:val="Paragraphedeliste"/>
        <w:numPr>
          <w:ilvl w:val="0"/>
          <w:numId w:val="27"/>
        </w:numPr>
        <w:spacing w:after="0" w:line="240" w:lineRule="auto"/>
        <w:jc w:val="both"/>
        <w:rPr>
          <w:rFonts w:cstheme="minorHAnsi"/>
        </w:rPr>
      </w:pPr>
      <w:r w:rsidRPr="005125C8">
        <w:rPr>
          <w:rFonts w:cstheme="minorHAnsi"/>
        </w:rPr>
        <w:t>Des échanges réguliers avec les associatio</w:t>
      </w:r>
      <w:r w:rsidRPr="00937752">
        <w:rPr>
          <w:rFonts w:cstheme="minorHAnsi"/>
        </w:rPr>
        <w:t xml:space="preserve">ns </w:t>
      </w:r>
      <w:r w:rsidR="00531C5C">
        <w:rPr>
          <w:rFonts w:cstheme="minorHAnsi"/>
        </w:rPr>
        <w:t>Voix de l’Enfant, L’Enfant B</w:t>
      </w:r>
      <w:r w:rsidR="00531C5C" w:rsidRPr="00937752">
        <w:rPr>
          <w:rFonts w:cstheme="minorHAnsi"/>
        </w:rPr>
        <w:t>leu</w:t>
      </w:r>
      <w:r w:rsidR="00531C5C">
        <w:rPr>
          <w:rFonts w:cstheme="minorHAnsi"/>
        </w:rPr>
        <w:t xml:space="preserve">, </w:t>
      </w:r>
      <w:r w:rsidR="00923EF2">
        <w:rPr>
          <w:rFonts w:cstheme="minorHAnsi"/>
        </w:rPr>
        <w:t>Enfance et P</w:t>
      </w:r>
      <w:r w:rsidR="00531C5C" w:rsidRPr="008B5D7A">
        <w:rPr>
          <w:rFonts w:cstheme="minorHAnsi"/>
        </w:rPr>
        <w:t>artage</w:t>
      </w:r>
      <w:r w:rsidR="00531C5C">
        <w:rPr>
          <w:rFonts w:ascii="Arial" w:hAnsi="Arial" w:cs="Arial"/>
          <w:sz w:val="18"/>
          <w:szCs w:val="18"/>
        </w:rPr>
        <w:t xml:space="preserve">, </w:t>
      </w:r>
      <w:r w:rsidR="00531C5C" w:rsidRPr="008B5D7A">
        <w:rPr>
          <w:rFonts w:cstheme="minorHAnsi"/>
        </w:rPr>
        <w:t>Colosse aux pieds d'argile</w:t>
      </w:r>
      <w:r w:rsidR="00531C5C">
        <w:rPr>
          <w:rFonts w:ascii="Arial" w:hAnsi="Arial" w:cs="Arial"/>
          <w:sz w:val="18"/>
          <w:szCs w:val="18"/>
        </w:rPr>
        <w:t>)</w:t>
      </w:r>
      <w:r w:rsidR="00C37E87">
        <w:rPr>
          <w:rFonts w:ascii="Arial" w:hAnsi="Arial" w:cs="Arial"/>
          <w:sz w:val="18"/>
          <w:szCs w:val="18"/>
        </w:rPr>
        <w:t xml:space="preserve"> </w:t>
      </w:r>
      <w:r w:rsidRPr="00937752">
        <w:rPr>
          <w:rFonts w:cstheme="minorHAnsi"/>
        </w:rPr>
        <w:t>permettront de renforcer le dispositif en cas de besoin.</w:t>
      </w:r>
    </w:p>
    <w:p w14:paraId="278052AE" w14:textId="77777777" w:rsidR="00A72A35" w:rsidRPr="00937752" w:rsidRDefault="00A72A35" w:rsidP="00A72A35">
      <w:pPr>
        <w:pStyle w:val="Paragraphedeliste"/>
        <w:numPr>
          <w:ilvl w:val="0"/>
          <w:numId w:val="27"/>
        </w:numPr>
        <w:spacing w:after="0" w:line="240" w:lineRule="auto"/>
        <w:jc w:val="both"/>
        <w:rPr>
          <w:rFonts w:cstheme="minorHAnsi"/>
        </w:rPr>
      </w:pPr>
      <w:r>
        <w:rPr>
          <w:rFonts w:cstheme="minorHAnsi"/>
        </w:rPr>
        <w:t>Une nouvelle campagne de sensibilisation sera rapidement menée</w:t>
      </w:r>
    </w:p>
    <w:p w14:paraId="00F09B08" w14:textId="77777777" w:rsidR="00A72A35" w:rsidRPr="005125C8" w:rsidRDefault="00A72A35" w:rsidP="00A72A35">
      <w:pPr>
        <w:spacing w:after="0" w:line="240" w:lineRule="auto"/>
        <w:jc w:val="both"/>
        <w:rPr>
          <w:rFonts w:cstheme="minorHAnsi"/>
        </w:rPr>
      </w:pPr>
    </w:p>
    <w:p w14:paraId="29782FC4" w14:textId="77777777" w:rsidR="00A72A35" w:rsidRPr="005125C8" w:rsidRDefault="00A72A35" w:rsidP="00A72A35">
      <w:pPr>
        <w:spacing w:after="0" w:line="240" w:lineRule="auto"/>
        <w:jc w:val="both"/>
        <w:rPr>
          <w:rFonts w:cstheme="minorHAnsi"/>
        </w:rPr>
      </w:pPr>
      <w:r w:rsidRPr="005125C8">
        <w:rPr>
          <w:rFonts w:cstheme="minorHAnsi"/>
        </w:rPr>
        <w:t xml:space="preserve">Sont également réactivées un certain nombre de mesures mises en place durant les périodes de confinement. En collaboration avec l’ordre national des pharmaciens, un dispositif d’alerte permettant notamment aux mineurs de signaler les violences dont ils seraient victimes est également mis à nouveau en place. Les témoins de tels faits peuvent en outre se rendre dans la pharmacie de leur quartier pour que la police ou la gendarmerie soit alertée sur une situation préoccupante. </w:t>
      </w:r>
    </w:p>
    <w:p w14:paraId="0422B7D6" w14:textId="77777777" w:rsidR="00A72A35" w:rsidRPr="005125C8" w:rsidRDefault="00A72A35" w:rsidP="004F3E52">
      <w:pPr>
        <w:jc w:val="both"/>
        <w:rPr>
          <w:rFonts w:cstheme="minorHAnsi"/>
        </w:rPr>
      </w:pPr>
    </w:p>
    <w:p w14:paraId="49914794" w14:textId="0745A403" w:rsidR="004F3E52" w:rsidRPr="005125C8" w:rsidRDefault="004F3E52" w:rsidP="00176B84">
      <w:pPr>
        <w:pStyle w:val="Paragraphedeliste"/>
        <w:numPr>
          <w:ilvl w:val="0"/>
          <w:numId w:val="23"/>
        </w:numPr>
        <w:jc w:val="both"/>
        <w:rPr>
          <w:rFonts w:cstheme="minorHAnsi"/>
          <w:b/>
        </w:rPr>
      </w:pPr>
      <w:r w:rsidRPr="005125C8">
        <w:rPr>
          <w:rFonts w:cstheme="minorHAnsi"/>
          <w:b/>
        </w:rPr>
        <w:t>Une réponse spécifique apportée aux enfants en situation de handicap</w:t>
      </w:r>
      <w:r w:rsidR="00937752">
        <w:rPr>
          <w:rFonts w:cstheme="minorHAnsi"/>
          <w:b/>
        </w:rPr>
        <w:t xml:space="preserve">, </w:t>
      </w:r>
    </w:p>
    <w:p w14:paraId="6573DC32" w14:textId="77777777" w:rsidR="004F3E52" w:rsidRPr="005125C8" w:rsidRDefault="004F3E52" w:rsidP="004F3E52">
      <w:pPr>
        <w:jc w:val="both"/>
        <w:rPr>
          <w:rFonts w:cstheme="minorHAnsi"/>
        </w:rPr>
      </w:pPr>
      <w:r w:rsidRPr="005125C8">
        <w:rPr>
          <w:rFonts w:cstheme="minorHAnsi"/>
        </w:rPr>
        <w:t xml:space="preserve">Le Secrétariat d’Etat chargé des Personnes Handicapés a rappelé hier les dispositifs en place pour assurer la continuité de l’accompagnement des enfants en situation de handicap : </w:t>
      </w:r>
    </w:p>
    <w:p w14:paraId="28D3456E" w14:textId="77777777" w:rsidR="004F3E52" w:rsidRPr="005125C8" w:rsidRDefault="004F3E52" w:rsidP="004F3E52">
      <w:pPr>
        <w:pStyle w:val="Paragraphedeliste"/>
        <w:numPr>
          <w:ilvl w:val="0"/>
          <w:numId w:val="22"/>
        </w:numPr>
        <w:jc w:val="both"/>
        <w:rPr>
          <w:rFonts w:cstheme="minorHAnsi"/>
        </w:rPr>
      </w:pPr>
      <w:r w:rsidRPr="005125C8">
        <w:rPr>
          <w:rFonts w:cstheme="minorHAnsi"/>
        </w:rPr>
        <w:t>En raison de la situation sanitaire, les établissements scolaires n’accueilleront plus d’élèves à partir du 5 avril. La continuité pédagogique sera assurée en distanciel.</w:t>
      </w:r>
    </w:p>
    <w:p w14:paraId="4C1B4994" w14:textId="77777777" w:rsidR="004F3E52" w:rsidRPr="005125C8" w:rsidRDefault="004F3E52" w:rsidP="004F3E52">
      <w:pPr>
        <w:pStyle w:val="Paragraphedeliste"/>
        <w:numPr>
          <w:ilvl w:val="0"/>
          <w:numId w:val="22"/>
        </w:numPr>
        <w:jc w:val="both"/>
        <w:rPr>
          <w:rFonts w:cstheme="minorHAnsi"/>
        </w:rPr>
      </w:pPr>
      <w:r w:rsidRPr="005125C8">
        <w:rPr>
          <w:rFonts w:cstheme="minorHAnsi"/>
        </w:rPr>
        <w:t>L’ensemble des établissements et services médico-sociaux (ESMS), externats et internats pour enfants restent ouverts avec les mêmes règles sanitaires qu’actuellement.</w:t>
      </w:r>
    </w:p>
    <w:p w14:paraId="4DE28A95" w14:textId="77777777" w:rsidR="004F3E52" w:rsidRPr="005125C8" w:rsidRDefault="004F3E52" w:rsidP="004F3E52">
      <w:pPr>
        <w:pStyle w:val="Paragraphedeliste"/>
        <w:numPr>
          <w:ilvl w:val="0"/>
          <w:numId w:val="22"/>
        </w:numPr>
        <w:jc w:val="both"/>
        <w:rPr>
          <w:rFonts w:cstheme="minorHAnsi"/>
        </w:rPr>
      </w:pPr>
      <w:r w:rsidRPr="005125C8">
        <w:rPr>
          <w:rFonts w:cstheme="minorHAnsi"/>
        </w:rPr>
        <w:t xml:space="preserve">Les enfants scolarisés en Unités d’Enseignement externalisées pourront être accueillis dans les établissements médico sociaux dont ils dépendent. </w:t>
      </w:r>
    </w:p>
    <w:p w14:paraId="12C4BF48" w14:textId="77777777" w:rsidR="004F3E52" w:rsidRPr="005125C8" w:rsidRDefault="004F3E52" w:rsidP="004F3E52">
      <w:pPr>
        <w:pStyle w:val="Paragraphedeliste"/>
        <w:numPr>
          <w:ilvl w:val="0"/>
          <w:numId w:val="22"/>
        </w:numPr>
        <w:jc w:val="both"/>
        <w:rPr>
          <w:rFonts w:cstheme="minorHAnsi"/>
        </w:rPr>
      </w:pPr>
      <w:r w:rsidRPr="005125C8">
        <w:rPr>
          <w:rFonts w:cstheme="minorHAnsi"/>
        </w:rPr>
        <w:lastRenderedPageBreak/>
        <w:t>Au regard de l’importance de leur mission et de leur total engagement, les professionnels médico-sociaux sont soutenus. Ils comptent parmi les personnels prioritaires pour la mobilisation de systèmes de gardes d’enfants organisés par l’Education nationale et ses partenaires.</w:t>
      </w:r>
    </w:p>
    <w:p w14:paraId="20EAE607" w14:textId="77777777" w:rsidR="00AA73BF" w:rsidRPr="005125C8" w:rsidRDefault="00AA73BF" w:rsidP="00F872EC">
      <w:pPr>
        <w:spacing w:after="0" w:line="240" w:lineRule="auto"/>
        <w:rPr>
          <w:rFonts w:cstheme="minorHAnsi"/>
        </w:rPr>
      </w:pPr>
    </w:p>
    <w:p w14:paraId="6E876F36" w14:textId="77777777" w:rsidR="00AA73BF" w:rsidRPr="005125C8" w:rsidRDefault="00AA73BF" w:rsidP="00AA73BF">
      <w:pPr>
        <w:spacing w:after="0" w:line="240" w:lineRule="auto"/>
        <w:jc w:val="center"/>
        <w:rPr>
          <w:rFonts w:cstheme="minorHAnsi"/>
        </w:rPr>
      </w:pPr>
      <w:r w:rsidRPr="005125C8">
        <w:rPr>
          <w:rFonts w:cstheme="minorHAnsi"/>
        </w:rPr>
        <w:t>*</w:t>
      </w:r>
    </w:p>
    <w:p w14:paraId="5CC24E32" w14:textId="77777777" w:rsidR="00AA73BF" w:rsidRPr="005125C8" w:rsidRDefault="00AA73BF" w:rsidP="00AA73BF">
      <w:pPr>
        <w:spacing w:after="0" w:line="240" w:lineRule="auto"/>
        <w:jc w:val="center"/>
        <w:rPr>
          <w:rFonts w:cstheme="minorHAnsi"/>
        </w:rPr>
      </w:pPr>
    </w:p>
    <w:p w14:paraId="253EBD71" w14:textId="77777777" w:rsidR="00AA73BF" w:rsidRPr="005125C8" w:rsidRDefault="00AA73BF" w:rsidP="00AA73BF">
      <w:pPr>
        <w:spacing w:after="0" w:line="240" w:lineRule="auto"/>
        <w:jc w:val="center"/>
        <w:rPr>
          <w:rFonts w:cstheme="minorHAnsi"/>
        </w:rPr>
      </w:pPr>
      <w:r w:rsidRPr="005125C8">
        <w:rPr>
          <w:rFonts w:cstheme="minorHAnsi"/>
        </w:rPr>
        <w:t>*</w:t>
      </w:r>
      <w:r w:rsidRPr="005125C8">
        <w:rPr>
          <w:rFonts w:cstheme="minorHAnsi"/>
        </w:rPr>
        <w:tab/>
        <w:t>*</w:t>
      </w:r>
    </w:p>
    <w:p w14:paraId="72F65364" w14:textId="77777777" w:rsidR="00AA73BF" w:rsidRPr="005125C8" w:rsidRDefault="00AA73BF" w:rsidP="001C7A67">
      <w:pPr>
        <w:spacing w:after="0" w:line="240" w:lineRule="auto"/>
        <w:rPr>
          <w:rFonts w:cstheme="minorHAnsi"/>
        </w:rPr>
      </w:pPr>
    </w:p>
    <w:p w14:paraId="6EEA1E22" w14:textId="77777777" w:rsidR="001C7A67" w:rsidRPr="005125C8" w:rsidRDefault="0069059B" w:rsidP="00387B4E">
      <w:pPr>
        <w:spacing w:after="0" w:line="240" w:lineRule="auto"/>
        <w:jc w:val="both"/>
        <w:rPr>
          <w:rFonts w:cstheme="minorHAnsi"/>
        </w:rPr>
      </w:pPr>
      <w:r w:rsidRPr="005125C8">
        <w:rPr>
          <w:rFonts w:cstheme="minorHAnsi"/>
        </w:rPr>
        <w:t>L</w:t>
      </w:r>
      <w:r w:rsidR="00403E4D" w:rsidRPr="005125C8">
        <w:rPr>
          <w:rFonts w:cstheme="minorHAnsi"/>
        </w:rPr>
        <w:t xml:space="preserve">e secrétaire d’Etat </w:t>
      </w:r>
      <w:r w:rsidR="00875322" w:rsidRPr="005125C8">
        <w:rPr>
          <w:rFonts w:cstheme="minorHAnsi"/>
        </w:rPr>
        <w:t xml:space="preserve">réunira </w:t>
      </w:r>
      <w:r w:rsidR="00F872EC" w:rsidRPr="005125C8">
        <w:rPr>
          <w:rFonts w:cstheme="minorHAnsi"/>
        </w:rPr>
        <w:t>dès la semaine prochaine tous</w:t>
      </w:r>
      <w:r w:rsidR="00875322" w:rsidRPr="005125C8">
        <w:rPr>
          <w:rFonts w:cstheme="minorHAnsi"/>
        </w:rPr>
        <w:t xml:space="preserve"> les</w:t>
      </w:r>
      <w:r w:rsidR="00270EF9" w:rsidRPr="005125C8">
        <w:rPr>
          <w:rFonts w:cstheme="minorHAnsi"/>
        </w:rPr>
        <w:t xml:space="preserve"> acteurs de la petite enfance, du soutien à la parentalité et</w:t>
      </w:r>
      <w:r w:rsidR="00875322" w:rsidRPr="005125C8">
        <w:rPr>
          <w:rFonts w:cstheme="minorHAnsi"/>
        </w:rPr>
        <w:t xml:space="preserve"> de la protection de l’enfance </w:t>
      </w:r>
      <w:r w:rsidR="00620ECC" w:rsidRPr="005125C8">
        <w:rPr>
          <w:rFonts w:cstheme="minorHAnsi"/>
        </w:rPr>
        <w:t>pour évoquer avec eux la situation. Comme lors du précédent confinement, ces rencontres se tiendront à un rythme hebdomadaire.</w:t>
      </w:r>
    </w:p>
    <w:p w14:paraId="6B1D3067" w14:textId="77777777" w:rsidR="00FB4E47" w:rsidRPr="005125C8" w:rsidRDefault="00FB4E47" w:rsidP="00387B4E">
      <w:pPr>
        <w:spacing w:after="0" w:line="240" w:lineRule="auto"/>
        <w:rPr>
          <w:rFonts w:cstheme="minorHAnsi"/>
        </w:rPr>
      </w:pPr>
    </w:p>
    <w:p w14:paraId="3A4A7B6E" w14:textId="77777777" w:rsidR="00923EF2" w:rsidRDefault="00923EF2" w:rsidP="00923EF2">
      <w:pPr>
        <w:spacing w:after="0" w:line="240" w:lineRule="auto"/>
        <w:rPr>
          <w:rFonts w:cstheme="minorHAnsi"/>
          <w:b/>
        </w:rPr>
      </w:pPr>
    </w:p>
    <w:p w14:paraId="20F4E39D" w14:textId="04F33ED0" w:rsidR="00B47B0F" w:rsidRPr="00923EF2" w:rsidRDefault="00FB4E47" w:rsidP="00923EF2">
      <w:pPr>
        <w:spacing w:after="0" w:line="240" w:lineRule="auto"/>
        <w:rPr>
          <w:rFonts w:cstheme="minorHAnsi"/>
          <w:b/>
        </w:rPr>
      </w:pPr>
      <w:r w:rsidRPr="005125C8">
        <w:rPr>
          <w:rFonts w:cstheme="minorHAnsi"/>
          <w:b/>
        </w:rPr>
        <w:t>Contacts presse</w:t>
      </w:r>
    </w:p>
    <w:p w14:paraId="6DCCD04E" w14:textId="77777777" w:rsidR="00B47B0F" w:rsidRPr="005125C8" w:rsidRDefault="00B47B0F" w:rsidP="00B47B0F">
      <w:pPr>
        <w:spacing w:after="0" w:line="240" w:lineRule="auto"/>
        <w:rPr>
          <w:rFonts w:cstheme="minorHAnsi"/>
          <w:b/>
        </w:rPr>
      </w:pPr>
      <w:r w:rsidRPr="005125C8">
        <w:rPr>
          <w:rFonts w:cstheme="minorHAnsi"/>
          <w:b/>
        </w:rPr>
        <w:t>Service presse d’Adrien Taquet :</w:t>
      </w:r>
    </w:p>
    <w:p w14:paraId="65602B1B" w14:textId="03DCF72B" w:rsidR="00B47B0F" w:rsidRPr="005125C8" w:rsidRDefault="00B47B0F" w:rsidP="00B47B0F">
      <w:pPr>
        <w:spacing w:after="0" w:line="240" w:lineRule="auto"/>
        <w:rPr>
          <w:rFonts w:cstheme="minorHAnsi"/>
        </w:rPr>
      </w:pPr>
      <w:r w:rsidRPr="005125C8">
        <w:rPr>
          <w:rFonts w:cstheme="minorHAnsi"/>
        </w:rPr>
        <w:t xml:space="preserve">Mél. : </w:t>
      </w:r>
      <w:hyperlink r:id="rId8" w:history="1">
        <w:r w:rsidR="00A72A35" w:rsidRPr="00A72A35">
          <w:rPr>
            <w:rStyle w:val="Lienhypertexte"/>
            <w:rFonts w:cstheme="minorHAnsi"/>
          </w:rPr>
          <w:t>sec.presse</w:t>
        </w:r>
        <w:r w:rsidR="00A72A35" w:rsidRPr="00176B84">
          <w:rPr>
            <w:rStyle w:val="Lienhypertexte"/>
            <w:rFonts w:cstheme="minorHAnsi"/>
          </w:rPr>
          <w:t xml:space="preserve">.enfance@sante.gouv.fr </w:t>
        </w:r>
      </w:hyperlink>
    </w:p>
    <w:p w14:paraId="3562A4DE" w14:textId="77777777" w:rsidR="00B47B0F" w:rsidRPr="005125C8" w:rsidRDefault="00B47B0F" w:rsidP="00B47B0F">
      <w:pPr>
        <w:spacing w:after="0" w:line="240" w:lineRule="auto"/>
        <w:rPr>
          <w:rFonts w:cstheme="minorHAnsi"/>
          <w:u w:val="single"/>
        </w:rPr>
      </w:pPr>
    </w:p>
    <w:p w14:paraId="245BAE5E" w14:textId="77777777" w:rsidR="00FB4E47" w:rsidRPr="005125C8" w:rsidRDefault="00FB4E47" w:rsidP="00B47B0F">
      <w:pPr>
        <w:rPr>
          <w:rFonts w:cstheme="minorHAnsi"/>
        </w:rPr>
      </w:pPr>
    </w:p>
    <w:sectPr w:rsidR="00FB4E47" w:rsidRPr="005125C8" w:rsidSect="000B1EBD">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616C" w14:textId="77777777" w:rsidR="00832EF6" w:rsidRDefault="00832EF6" w:rsidP="007D6EFF">
      <w:pPr>
        <w:spacing w:after="0" w:line="240" w:lineRule="auto"/>
      </w:pPr>
      <w:r>
        <w:separator/>
      </w:r>
    </w:p>
  </w:endnote>
  <w:endnote w:type="continuationSeparator" w:id="0">
    <w:p w14:paraId="25717D0C" w14:textId="77777777" w:rsidR="00832EF6" w:rsidRDefault="00832EF6" w:rsidP="007D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7B1A9DDD" w14:textId="5B747055" w:rsidR="007D6EFF" w:rsidRDefault="007D6EFF">
        <w:pPr>
          <w:pStyle w:val="Pieddepage"/>
          <w:jc w:val="right"/>
        </w:pPr>
        <w:r>
          <w:fldChar w:fldCharType="begin"/>
        </w:r>
        <w:r>
          <w:instrText>PAGE   \* MERGEFORMAT</w:instrText>
        </w:r>
        <w:r>
          <w:fldChar w:fldCharType="separate"/>
        </w:r>
        <w:r w:rsidR="00923EF2">
          <w:rPr>
            <w:noProof/>
          </w:rPr>
          <w:t>1</w:t>
        </w:r>
        <w:r>
          <w:fldChar w:fldCharType="end"/>
        </w:r>
      </w:p>
    </w:sdtContent>
  </w:sdt>
  <w:p w14:paraId="47270F83" w14:textId="77777777" w:rsidR="007D6EFF" w:rsidRDefault="007D6E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EA23" w14:textId="77777777" w:rsidR="00832EF6" w:rsidRDefault="00832EF6" w:rsidP="007D6EFF">
      <w:pPr>
        <w:spacing w:after="0" w:line="240" w:lineRule="auto"/>
      </w:pPr>
      <w:r>
        <w:separator/>
      </w:r>
    </w:p>
  </w:footnote>
  <w:footnote w:type="continuationSeparator" w:id="0">
    <w:p w14:paraId="0A6E5885" w14:textId="77777777" w:rsidR="00832EF6" w:rsidRDefault="00832EF6" w:rsidP="007D6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17F"/>
    <w:multiLevelType w:val="hybridMultilevel"/>
    <w:tmpl w:val="F1D06814"/>
    <w:lvl w:ilvl="0" w:tplc="25AC79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227F6"/>
    <w:multiLevelType w:val="hybridMultilevel"/>
    <w:tmpl w:val="9B6AC2D6"/>
    <w:lvl w:ilvl="0" w:tplc="704C83E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61EE5"/>
    <w:multiLevelType w:val="hybridMultilevel"/>
    <w:tmpl w:val="74881C66"/>
    <w:lvl w:ilvl="0" w:tplc="14DA2CF8">
      <w:start w:val="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50577B"/>
    <w:multiLevelType w:val="hybridMultilevel"/>
    <w:tmpl w:val="8D8E15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35262"/>
    <w:multiLevelType w:val="hybridMultilevel"/>
    <w:tmpl w:val="BEAEA2AC"/>
    <w:lvl w:ilvl="0" w:tplc="F2DC826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6D3F81"/>
    <w:multiLevelType w:val="hybridMultilevel"/>
    <w:tmpl w:val="03F4F304"/>
    <w:lvl w:ilvl="0" w:tplc="F8D4A4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07DBC"/>
    <w:multiLevelType w:val="hybridMultilevel"/>
    <w:tmpl w:val="47CE3D74"/>
    <w:lvl w:ilvl="0" w:tplc="B0949B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24478"/>
    <w:multiLevelType w:val="hybridMultilevel"/>
    <w:tmpl w:val="BC605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81E22"/>
    <w:multiLevelType w:val="hybridMultilevel"/>
    <w:tmpl w:val="E5B87520"/>
    <w:lvl w:ilvl="0" w:tplc="D0328F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7844AC"/>
    <w:multiLevelType w:val="hybridMultilevel"/>
    <w:tmpl w:val="767AA0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4BD7BD8"/>
    <w:multiLevelType w:val="hybridMultilevel"/>
    <w:tmpl w:val="D6B80EBE"/>
    <w:lvl w:ilvl="0" w:tplc="704C83E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BB6E56"/>
    <w:multiLevelType w:val="hybridMultilevel"/>
    <w:tmpl w:val="4504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91FEC"/>
    <w:multiLevelType w:val="hybridMultilevel"/>
    <w:tmpl w:val="3C169EA6"/>
    <w:lvl w:ilvl="0" w:tplc="2B6AF30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3555E58"/>
    <w:multiLevelType w:val="hybridMultilevel"/>
    <w:tmpl w:val="21CAA7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770534"/>
    <w:multiLevelType w:val="hybridMultilevel"/>
    <w:tmpl w:val="8F5C459E"/>
    <w:lvl w:ilvl="0" w:tplc="403E1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B4154B"/>
    <w:multiLevelType w:val="hybridMultilevel"/>
    <w:tmpl w:val="ABC2A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3E530B"/>
    <w:multiLevelType w:val="hybridMultilevel"/>
    <w:tmpl w:val="A8F8B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517BDB"/>
    <w:multiLevelType w:val="hybridMultilevel"/>
    <w:tmpl w:val="BF12B2D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DB4680"/>
    <w:multiLevelType w:val="hybridMultilevel"/>
    <w:tmpl w:val="58C276F2"/>
    <w:lvl w:ilvl="0" w:tplc="A3B853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F80E4E"/>
    <w:multiLevelType w:val="hybridMultilevel"/>
    <w:tmpl w:val="D69E290C"/>
    <w:lvl w:ilvl="0" w:tplc="6C7E87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5616C2"/>
    <w:multiLevelType w:val="hybridMultilevel"/>
    <w:tmpl w:val="49744D1C"/>
    <w:lvl w:ilvl="0" w:tplc="D0CEE6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471EBC"/>
    <w:multiLevelType w:val="hybridMultilevel"/>
    <w:tmpl w:val="A2D42266"/>
    <w:lvl w:ilvl="0" w:tplc="1DF6C44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6B1860"/>
    <w:multiLevelType w:val="hybridMultilevel"/>
    <w:tmpl w:val="F85EE670"/>
    <w:lvl w:ilvl="0" w:tplc="4DD2C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11FA7"/>
    <w:multiLevelType w:val="hybridMultilevel"/>
    <w:tmpl w:val="B688E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A6757D"/>
    <w:multiLevelType w:val="hybridMultilevel"/>
    <w:tmpl w:val="2ADA5054"/>
    <w:lvl w:ilvl="0" w:tplc="237822C4">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B057213"/>
    <w:multiLevelType w:val="hybridMultilevel"/>
    <w:tmpl w:val="A99EBB2C"/>
    <w:lvl w:ilvl="0" w:tplc="975E97E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61345A"/>
    <w:multiLevelType w:val="hybridMultilevel"/>
    <w:tmpl w:val="1BDC07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C552CB"/>
    <w:multiLevelType w:val="hybridMultilevel"/>
    <w:tmpl w:val="1A544D24"/>
    <w:lvl w:ilvl="0" w:tplc="704C83E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BA4104"/>
    <w:multiLevelType w:val="hybridMultilevel"/>
    <w:tmpl w:val="F596347E"/>
    <w:lvl w:ilvl="0" w:tplc="704C83EC">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42177DC"/>
    <w:multiLevelType w:val="hybridMultilevel"/>
    <w:tmpl w:val="1F6001CC"/>
    <w:lvl w:ilvl="0" w:tplc="000AE3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63CFA"/>
    <w:multiLevelType w:val="hybridMultilevel"/>
    <w:tmpl w:val="E1D89FC6"/>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454881"/>
    <w:multiLevelType w:val="hybridMultilevel"/>
    <w:tmpl w:val="BC605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7272D3"/>
    <w:multiLevelType w:val="hybridMultilevel"/>
    <w:tmpl w:val="CCC660CC"/>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
  </w:num>
  <w:num w:numId="4">
    <w:abstractNumId w:val="24"/>
  </w:num>
  <w:num w:numId="5">
    <w:abstractNumId w:val="12"/>
  </w:num>
  <w:num w:numId="6">
    <w:abstractNumId w:val="13"/>
  </w:num>
  <w:num w:numId="7">
    <w:abstractNumId w:val="3"/>
  </w:num>
  <w:num w:numId="8">
    <w:abstractNumId w:val="17"/>
  </w:num>
  <w:num w:numId="9">
    <w:abstractNumId w:val="20"/>
  </w:num>
  <w:num w:numId="10">
    <w:abstractNumId w:val="18"/>
  </w:num>
  <w:num w:numId="11">
    <w:abstractNumId w:val="30"/>
  </w:num>
  <w:num w:numId="12">
    <w:abstractNumId w:val="32"/>
  </w:num>
  <w:num w:numId="13">
    <w:abstractNumId w:val="22"/>
  </w:num>
  <w:num w:numId="14">
    <w:abstractNumId w:val="21"/>
  </w:num>
  <w:num w:numId="15">
    <w:abstractNumId w:val="4"/>
  </w:num>
  <w:num w:numId="16">
    <w:abstractNumId w:val="14"/>
  </w:num>
  <w:num w:numId="17">
    <w:abstractNumId w:val="0"/>
  </w:num>
  <w:num w:numId="18">
    <w:abstractNumId w:val="8"/>
  </w:num>
  <w:num w:numId="19">
    <w:abstractNumId w:val="25"/>
  </w:num>
  <w:num w:numId="20">
    <w:abstractNumId w:val="26"/>
  </w:num>
  <w:num w:numId="21">
    <w:abstractNumId w:val="11"/>
  </w:num>
  <w:num w:numId="22">
    <w:abstractNumId w:val="1"/>
  </w:num>
  <w:num w:numId="23">
    <w:abstractNumId w:val="7"/>
  </w:num>
  <w:num w:numId="24">
    <w:abstractNumId w:val="10"/>
  </w:num>
  <w:num w:numId="25">
    <w:abstractNumId w:val="29"/>
  </w:num>
  <w:num w:numId="26">
    <w:abstractNumId w:val="28"/>
  </w:num>
  <w:num w:numId="27">
    <w:abstractNumId w:val="27"/>
  </w:num>
  <w:num w:numId="28">
    <w:abstractNumId w:val="6"/>
  </w:num>
  <w:num w:numId="29">
    <w:abstractNumId w:val="16"/>
  </w:num>
  <w:num w:numId="30">
    <w:abstractNumId w:val="31"/>
  </w:num>
  <w:num w:numId="31">
    <w:abstractNumId w:val="9"/>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8B"/>
    <w:rsid w:val="000063E9"/>
    <w:rsid w:val="000735C9"/>
    <w:rsid w:val="00073DB1"/>
    <w:rsid w:val="00076D6D"/>
    <w:rsid w:val="00091469"/>
    <w:rsid w:val="00091D58"/>
    <w:rsid w:val="000A3144"/>
    <w:rsid w:val="000A5E97"/>
    <w:rsid w:val="000B1EBD"/>
    <w:rsid w:val="000C74AA"/>
    <w:rsid w:val="000D5775"/>
    <w:rsid w:val="000F4232"/>
    <w:rsid w:val="000F5A84"/>
    <w:rsid w:val="00151CB8"/>
    <w:rsid w:val="00156B09"/>
    <w:rsid w:val="001657F2"/>
    <w:rsid w:val="00176B84"/>
    <w:rsid w:val="001A360E"/>
    <w:rsid w:val="001B5CD9"/>
    <w:rsid w:val="001C7A67"/>
    <w:rsid w:val="001D307E"/>
    <w:rsid w:val="0022628B"/>
    <w:rsid w:val="00231631"/>
    <w:rsid w:val="002461F0"/>
    <w:rsid w:val="00265BAA"/>
    <w:rsid w:val="00270EF9"/>
    <w:rsid w:val="00272137"/>
    <w:rsid w:val="002D200D"/>
    <w:rsid w:val="00303033"/>
    <w:rsid w:val="00307BCC"/>
    <w:rsid w:val="00311405"/>
    <w:rsid w:val="003212FE"/>
    <w:rsid w:val="00323EEC"/>
    <w:rsid w:val="0033399B"/>
    <w:rsid w:val="00340A92"/>
    <w:rsid w:val="00361768"/>
    <w:rsid w:val="00361EBA"/>
    <w:rsid w:val="00375DED"/>
    <w:rsid w:val="00380764"/>
    <w:rsid w:val="00387B4E"/>
    <w:rsid w:val="00390B75"/>
    <w:rsid w:val="003A7089"/>
    <w:rsid w:val="003A7FBD"/>
    <w:rsid w:val="003B01B0"/>
    <w:rsid w:val="003C2AF2"/>
    <w:rsid w:val="003C5B42"/>
    <w:rsid w:val="003C6A57"/>
    <w:rsid w:val="003D522A"/>
    <w:rsid w:val="003E4CEC"/>
    <w:rsid w:val="003F056A"/>
    <w:rsid w:val="00403424"/>
    <w:rsid w:val="00403E4D"/>
    <w:rsid w:val="00412E69"/>
    <w:rsid w:val="004235A9"/>
    <w:rsid w:val="0045057E"/>
    <w:rsid w:val="00456FEF"/>
    <w:rsid w:val="00461FC0"/>
    <w:rsid w:val="00471C39"/>
    <w:rsid w:val="004A0B64"/>
    <w:rsid w:val="004A6397"/>
    <w:rsid w:val="004C3CE7"/>
    <w:rsid w:val="004D6EEE"/>
    <w:rsid w:val="004F182F"/>
    <w:rsid w:val="004F3E52"/>
    <w:rsid w:val="005125C8"/>
    <w:rsid w:val="00515A62"/>
    <w:rsid w:val="005268D3"/>
    <w:rsid w:val="00531C5C"/>
    <w:rsid w:val="005505A4"/>
    <w:rsid w:val="00580CD8"/>
    <w:rsid w:val="005945B0"/>
    <w:rsid w:val="005961B8"/>
    <w:rsid w:val="005C6DA5"/>
    <w:rsid w:val="005C783C"/>
    <w:rsid w:val="005E3F40"/>
    <w:rsid w:val="005F7682"/>
    <w:rsid w:val="00620ECC"/>
    <w:rsid w:val="00623078"/>
    <w:rsid w:val="006350EC"/>
    <w:rsid w:val="00640B99"/>
    <w:rsid w:val="006835A7"/>
    <w:rsid w:val="0069059B"/>
    <w:rsid w:val="00696FCB"/>
    <w:rsid w:val="006C6A81"/>
    <w:rsid w:val="006D2E06"/>
    <w:rsid w:val="006E5B53"/>
    <w:rsid w:val="006F0CFA"/>
    <w:rsid w:val="00793397"/>
    <w:rsid w:val="0079475B"/>
    <w:rsid w:val="007B60B0"/>
    <w:rsid w:val="007D6EFF"/>
    <w:rsid w:val="007E5F75"/>
    <w:rsid w:val="00801654"/>
    <w:rsid w:val="00804684"/>
    <w:rsid w:val="00804974"/>
    <w:rsid w:val="00807D43"/>
    <w:rsid w:val="0081025B"/>
    <w:rsid w:val="00810FB4"/>
    <w:rsid w:val="00821302"/>
    <w:rsid w:val="0083014C"/>
    <w:rsid w:val="00832EF6"/>
    <w:rsid w:val="00857AC6"/>
    <w:rsid w:val="00860F41"/>
    <w:rsid w:val="00865954"/>
    <w:rsid w:val="00875322"/>
    <w:rsid w:val="00875958"/>
    <w:rsid w:val="00895F98"/>
    <w:rsid w:val="008A46F2"/>
    <w:rsid w:val="00902845"/>
    <w:rsid w:val="009078AA"/>
    <w:rsid w:val="00923EF2"/>
    <w:rsid w:val="00930200"/>
    <w:rsid w:val="00937752"/>
    <w:rsid w:val="0094627B"/>
    <w:rsid w:val="009579A1"/>
    <w:rsid w:val="009743DE"/>
    <w:rsid w:val="00980974"/>
    <w:rsid w:val="009949A4"/>
    <w:rsid w:val="009B4F70"/>
    <w:rsid w:val="009C2580"/>
    <w:rsid w:val="009F5554"/>
    <w:rsid w:val="00A142F5"/>
    <w:rsid w:val="00A319EF"/>
    <w:rsid w:val="00A36BFD"/>
    <w:rsid w:val="00A50453"/>
    <w:rsid w:val="00A53AB5"/>
    <w:rsid w:val="00A62623"/>
    <w:rsid w:val="00A72A35"/>
    <w:rsid w:val="00AA73BF"/>
    <w:rsid w:val="00AC3A05"/>
    <w:rsid w:val="00AC440D"/>
    <w:rsid w:val="00AD3051"/>
    <w:rsid w:val="00AD5CA1"/>
    <w:rsid w:val="00AE6597"/>
    <w:rsid w:val="00AF5CDD"/>
    <w:rsid w:val="00B008B5"/>
    <w:rsid w:val="00B03060"/>
    <w:rsid w:val="00B052E6"/>
    <w:rsid w:val="00B307F2"/>
    <w:rsid w:val="00B45ED6"/>
    <w:rsid w:val="00B47B0F"/>
    <w:rsid w:val="00B557B5"/>
    <w:rsid w:val="00B86CAF"/>
    <w:rsid w:val="00BB0716"/>
    <w:rsid w:val="00BB64C6"/>
    <w:rsid w:val="00BD473E"/>
    <w:rsid w:val="00C0653E"/>
    <w:rsid w:val="00C07B4A"/>
    <w:rsid w:val="00C12A87"/>
    <w:rsid w:val="00C17A08"/>
    <w:rsid w:val="00C3453F"/>
    <w:rsid w:val="00C37E87"/>
    <w:rsid w:val="00C434FB"/>
    <w:rsid w:val="00C62F12"/>
    <w:rsid w:val="00C8114A"/>
    <w:rsid w:val="00C84706"/>
    <w:rsid w:val="00CA71D1"/>
    <w:rsid w:val="00CB5F72"/>
    <w:rsid w:val="00CC50FD"/>
    <w:rsid w:val="00CD09C8"/>
    <w:rsid w:val="00CD7A3E"/>
    <w:rsid w:val="00CE04FF"/>
    <w:rsid w:val="00CE4B14"/>
    <w:rsid w:val="00CF5FB5"/>
    <w:rsid w:val="00D474B7"/>
    <w:rsid w:val="00D90178"/>
    <w:rsid w:val="00D94FAB"/>
    <w:rsid w:val="00DA1799"/>
    <w:rsid w:val="00DB020B"/>
    <w:rsid w:val="00DC06A6"/>
    <w:rsid w:val="00DC3DF2"/>
    <w:rsid w:val="00DD3844"/>
    <w:rsid w:val="00DD5253"/>
    <w:rsid w:val="00DD7D2F"/>
    <w:rsid w:val="00E3129E"/>
    <w:rsid w:val="00E45FE3"/>
    <w:rsid w:val="00E5476B"/>
    <w:rsid w:val="00E87BC6"/>
    <w:rsid w:val="00EA661E"/>
    <w:rsid w:val="00EC0D34"/>
    <w:rsid w:val="00EC4771"/>
    <w:rsid w:val="00EE359E"/>
    <w:rsid w:val="00EF1129"/>
    <w:rsid w:val="00F20424"/>
    <w:rsid w:val="00F47D37"/>
    <w:rsid w:val="00F872EC"/>
    <w:rsid w:val="00FA5EE9"/>
    <w:rsid w:val="00FB4E47"/>
    <w:rsid w:val="00FC30CB"/>
    <w:rsid w:val="00FE2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C528"/>
  <w15:chartTrackingRefBased/>
  <w15:docId w15:val="{DD462255-CC00-42D9-BB72-216BF80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7B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DA1799"/>
    <w:pPr>
      <w:ind w:left="720"/>
      <w:contextualSpacing/>
    </w:pPr>
  </w:style>
  <w:style w:type="character" w:styleId="Lienhypertexte">
    <w:name w:val="Hyperlink"/>
    <w:basedOn w:val="Policepardfaut"/>
    <w:uiPriority w:val="99"/>
    <w:unhideWhenUsed/>
    <w:rsid w:val="00403E4D"/>
    <w:rPr>
      <w:color w:val="0563C1"/>
      <w:u w:val="single"/>
    </w:rPr>
  </w:style>
  <w:style w:type="paragraph" w:styleId="Sansinterligne">
    <w:name w:val="No Spacing"/>
    <w:basedOn w:val="Normal"/>
    <w:uiPriority w:val="1"/>
    <w:qFormat/>
    <w:rsid w:val="00403E4D"/>
    <w:pPr>
      <w:spacing w:after="0" w:line="240" w:lineRule="auto"/>
    </w:pPr>
    <w:rPr>
      <w:rFonts w:ascii="Calibri" w:hAnsi="Calibri" w:cs="Times New Roman"/>
    </w:rPr>
  </w:style>
  <w:style w:type="paragraph" w:styleId="Textedebulles">
    <w:name w:val="Balloon Text"/>
    <w:basedOn w:val="Normal"/>
    <w:link w:val="TextedebullesCar"/>
    <w:uiPriority w:val="99"/>
    <w:semiHidden/>
    <w:unhideWhenUsed/>
    <w:rsid w:val="00C345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53F"/>
    <w:rPr>
      <w:rFonts w:ascii="Segoe UI" w:hAnsi="Segoe UI" w:cs="Segoe UI"/>
      <w:sz w:val="18"/>
      <w:szCs w:val="18"/>
    </w:rPr>
  </w:style>
  <w:style w:type="paragraph" w:styleId="En-tte">
    <w:name w:val="header"/>
    <w:basedOn w:val="Normal"/>
    <w:link w:val="En-tteCar"/>
    <w:uiPriority w:val="99"/>
    <w:unhideWhenUsed/>
    <w:rsid w:val="007D6EFF"/>
    <w:pPr>
      <w:tabs>
        <w:tab w:val="center" w:pos="4536"/>
        <w:tab w:val="right" w:pos="9072"/>
      </w:tabs>
      <w:spacing w:after="0" w:line="240" w:lineRule="auto"/>
    </w:pPr>
  </w:style>
  <w:style w:type="character" w:customStyle="1" w:styleId="En-tteCar">
    <w:name w:val="En-tête Car"/>
    <w:basedOn w:val="Policepardfaut"/>
    <w:link w:val="En-tte"/>
    <w:uiPriority w:val="99"/>
    <w:rsid w:val="007D6EFF"/>
  </w:style>
  <w:style w:type="paragraph" w:styleId="Pieddepage">
    <w:name w:val="footer"/>
    <w:basedOn w:val="Normal"/>
    <w:link w:val="PieddepageCar"/>
    <w:uiPriority w:val="99"/>
    <w:unhideWhenUsed/>
    <w:rsid w:val="007D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EFF"/>
  </w:style>
  <w:style w:type="character" w:styleId="Marquedecommentaire">
    <w:name w:val="annotation reference"/>
    <w:basedOn w:val="Policepardfaut"/>
    <w:uiPriority w:val="99"/>
    <w:semiHidden/>
    <w:unhideWhenUsed/>
    <w:rsid w:val="00AC3A05"/>
    <w:rPr>
      <w:sz w:val="16"/>
      <w:szCs w:val="16"/>
    </w:rPr>
  </w:style>
  <w:style w:type="paragraph" w:styleId="Commentaire">
    <w:name w:val="annotation text"/>
    <w:basedOn w:val="Normal"/>
    <w:link w:val="CommentaireCar"/>
    <w:uiPriority w:val="99"/>
    <w:semiHidden/>
    <w:unhideWhenUsed/>
    <w:rsid w:val="00AC3A05"/>
    <w:pPr>
      <w:spacing w:line="240" w:lineRule="auto"/>
    </w:pPr>
    <w:rPr>
      <w:sz w:val="20"/>
      <w:szCs w:val="20"/>
    </w:rPr>
  </w:style>
  <w:style w:type="character" w:customStyle="1" w:styleId="CommentaireCar">
    <w:name w:val="Commentaire Car"/>
    <w:basedOn w:val="Policepardfaut"/>
    <w:link w:val="Commentaire"/>
    <w:uiPriority w:val="99"/>
    <w:semiHidden/>
    <w:rsid w:val="00AC3A05"/>
    <w:rPr>
      <w:sz w:val="20"/>
      <w:szCs w:val="20"/>
    </w:rPr>
  </w:style>
  <w:style w:type="paragraph" w:styleId="Objetducommentaire">
    <w:name w:val="annotation subject"/>
    <w:basedOn w:val="Commentaire"/>
    <w:next w:val="Commentaire"/>
    <w:link w:val="ObjetducommentaireCar"/>
    <w:uiPriority w:val="99"/>
    <w:semiHidden/>
    <w:unhideWhenUsed/>
    <w:rsid w:val="00AC3A05"/>
    <w:rPr>
      <w:b/>
      <w:bCs/>
    </w:rPr>
  </w:style>
  <w:style w:type="character" w:customStyle="1" w:styleId="ObjetducommentaireCar">
    <w:name w:val="Objet du commentaire Car"/>
    <w:basedOn w:val="CommentaireCar"/>
    <w:link w:val="Objetducommentaire"/>
    <w:uiPriority w:val="99"/>
    <w:semiHidden/>
    <w:rsid w:val="00AC3A05"/>
    <w:rPr>
      <w:b/>
      <w:bCs/>
      <w:sz w:val="20"/>
      <w:szCs w:val="20"/>
    </w:rPr>
  </w:style>
  <w:style w:type="table" w:styleId="Grilledutableau">
    <w:name w:val="Table Grid"/>
    <w:basedOn w:val="TableauNormal"/>
    <w:uiPriority w:val="39"/>
    <w:rsid w:val="001C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37752"/>
    <w:pPr>
      <w:spacing w:after="0" w:line="240" w:lineRule="auto"/>
    </w:p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locked/>
    <w:rsid w:val="0081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732">
      <w:bodyDiv w:val="1"/>
      <w:marLeft w:val="0"/>
      <w:marRight w:val="0"/>
      <w:marTop w:val="0"/>
      <w:marBottom w:val="0"/>
      <w:divBdr>
        <w:top w:val="none" w:sz="0" w:space="0" w:color="auto"/>
        <w:left w:val="none" w:sz="0" w:space="0" w:color="auto"/>
        <w:bottom w:val="none" w:sz="0" w:space="0" w:color="auto"/>
        <w:right w:val="none" w:sz="0" w:space="0" w:color="auto"/>
      </w:divBdr>
    </w:div>
    <w:div w:id="147676765">
      <w:bodyDiv w:val="1"/>
      <w:marLeft w:val="0"/>
      <w:marRight w:val="0"/>
      <w:marTop w:val="0"/>
      <w:marBottom w:val="0"/>
      <w:divBdr>
        <w:top w:val="none" w:sz="0" w:space="0" w:color="auto"/>
        <w:left w:val="none" w:sz="0" w:space="0" w:color="auto"/>
        <w:bottom w:val="none" w:sz="0" w:space="0" w:color="auto"/>
        <w:right w:val="none" w:sz="0" w:space="0" w:color="auto"/>
      </w:divBdr>
    </w:div>
    <w:div w:id="159657050">
      <w:bodyDiv w:val="1"/>
      <w:marLeft w:val="0"/>
      <w:marRight w:val="0"/>
      <w:marTop w:val="0"/>
      <w:marBottom w:val="0"/>
      <w:divBdr>
        <w:top w:val="none" w:sz="0" w:space="0" w:color="auto"/>
        <w:left w:val="none" w:sz="0" w:space="0" w:color="auto"/>
        <w:bottom w:val="none" w:sz="0" w:space="0" w:color="auto"/>
        <w:right w:val="none" w:sz="0" w:space="0" w:color="auto"/>
      </w:divBdr>
    </w:div>
    <w:div w:id="392317923">
      <w:bodyDiv w:val="1"/>
      <w:marLeft w:val="0"/>
      <w:marRight w:val="0"/>
      <w:marTop w:val="0"/>
      <w:marBottom w:val="0"/>
      <w:divBdr>
        <w:top w:val="none" w:sz="0" w:space="0" w:color="auto"/>
        <w:left w:val="none" w:sz="0" w:space="0" w:color="auto"/>
        <w:bottom w:val="none" w:sz="0" w:space="0" w:color="auto"/>
        <w:right w:val="none" w:sz="0" w:space="0" w:color="auto"/>
      </w:divBdr>
    </w:div>
    <w:div w:id="767577581">
      <w:bodyDiv w:val="1"/>
      <w:marLeft w:val="0"/>
      <w:marRight w:val="0"/>
      <w:marTop w:val="0"/>
      <w:marBottom w:val="0"/>
      <w:divBdr>
        <w:top w:val="none" w:sz="0" w:space="0" w:color="auto"/>
        <w:left w:val="none" w:sz="0" w:space="0" w:color="auto"/>
        <w:bottom w:val="none" w:sz="0" w:space="0" w:color="auto"/>
        <w:right w:val="none" w:sz="0" w:space="0" w:color="auto"/>
      </w:divBdr>
    </w:div>
    <w:div w:id="786432249">
      <w:bodyDiv w:val="1"/>
      <w:marLeft w:val="0"/>
      <w:marRight w:val="0"/>
      <w:marTop w:val="0"/>
      <w:marBottom w:val="0"/>
      <w:divBdr>
        <w:top w:val="none" w:sz="0" w:space="0" w:color="auto"/>
        <w:left w:val="none" w:sz="0" w:space="0" w:color="auto"/>
        <w:bottom w:val="none" w:sz="0" w:space="0" w:color="auto"/>
        <w:right w:val="none" w:sz="0" w:space="0" w:color="auto"/>
      </w:divBdr>
    </w:div>
    <w:div w:id="1096251601">
      <w:bodyDiv w:val="1"/>
      <w:marLeft w:val="0"/>
      <w:marRight w:val="0"/>
      <w:marTop w:val="0"/>
      <w:marBottom w:val="0"/>
      <w:divBdr>
        <w:top w:val="none" w:sz="0" w:space="0" w:color="auto"/>
        <w:left w:val="none" w:sz="0" w:space="0" w:color="auto"/>
        <w:bottom w:val="none" w:sz="0" w:space="0" w:color="auto"/>
        <w:right w:val="none" w:sz="0" w:space="0" w:color="auto"/>
      </w:divBdr>
    </w:div>
    <w:div w:id="1251281606">
      <w:bodyDiv w:val="1"/>
      <w:marLeft w:val="0"/>
      <w:marRight w:val="0"/>
      <w:marTop w:val="0"/>
      <w:marBottom w:val="0"/>
      <w:divBdr>
        <w:top w:val="none" w:sz="0" w:space="0" w:color="auto"/>
        <w:left w:val="none" w:sz="0" w:space="0" w:color="auto"/>
        <w:bottom w:val="none" w:sz="0" w:space="0" w:color="auto"/>
        <w:right w:val="none" w:sz="0" w:space="0" w:color="auto"/>
      </w:divBdr>
    </w:div>
    <w:div w:id="1529949391">
      <w:bodyDiv w:val="1"/>
      <w:marLeft w:val="0"/>
      <w:marRight w:val="0"/>
      <w:marTop w:val="0"/>
      <w:marBottom w:val="0"/>
      <w:divBdr>
        <w:top w:val="none" w:sz="0" w:space="0" w:color="auto"/>
        <w:left w:val="none" w:sz="0" w:space="0" w:color="auto"/>
        <w:bottom w:val="none" w:sz="0" w:space="0" w:color="auto"/>
        <w:right w:val="none" w:sz="0" w:space="0" w:color="auto"/>
      </w:divBdr>
    </w:div>
    <w:div w:id="1541046154">
      <w:bodyDiv w:val="1"/>
      <w:marLeft w:val="0"/>
      <w:marRight w:val="0"/>
      <w:marTop w:val="0"/>
      <w:marBottom w:val="0"/>
      <w:divBdr>
        <w:top w:val="none" w:sz="0" w:space="0" w:color="auto"/>
        <w:left w:val="none" w:sz="0" w:space="0" w:color="auto"/>
        <w:bottom w:val="none" w:sz="0" w:space="0" w:color="auto"/>
        <w:right w:val="none" w:sz="0" w:space="0" w:color="auto"/>
      </w:divBdr>
    </w:div>
    <w:div w:id="1773940815">
      <w:bodyDiv w:val="1"/>
      <w:marLeft w:val="0"/>
      <w:marRight w:val="0"/>
      <w:marTop w:val="0"/>
      <w:marBottom w:val="0"/>
      <w:divBdr>
        <w:top w:val="none" w:sz="0" w:space="0" w:color="auto"/>
        <w:left w:val="none" w:sz="0" w:space="0" w:color="auto"/>
        <w:bottom w:val="none" w:sz="0" w:space="0" w:color="auto"/>
        <w:right w:val="none" w:sz="0" w:space="0" w:color="auto"/>
      </w:divBdr>
    </w:div>
    <w:div w:id="1979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enfance@sante.gouv.fr%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7952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ARTORE, Clarisse (CAB/ENFANCE)</dc:creator>
  <cp:keywords/>
  <dc:description/>
  <cp:lastModifiedBy>ARTORE, Clarisse (CAB/ENFANCE)</cp:lastModifiedBy>
  <cp:revision>2</cp:revision>
  <cp:lastPrinted>2020-10-29T19:57:00Z</cp:lastPrinted>
  <dcterms:created xsi:type="dcterms:W3CDTF">2021-04-04T13:43:00Z</dcterms:created>
  <dcterms:modified xsi:type="dcterms:W3CDTF">2021-04-04T13:43:00Z</dcterms:modified>
</cp:coreProperties>
</file>