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C8" w:rsidRDefault="00F914C8" w:rsidP="00747323">
      <w:pPr>
        <w:pStyle w:val="Pa4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633F437A" wp14:editId="0D0C91E4">
            <wp:extent cx="1785668" cy="1107416"/>
            <wp:effectExtent l="0" t="0" r="5080" b="0"/>
            <wp:docPr id="1" name="Image 1" descr="SE_Charge_Enfance_Famille_CMJN-150_3_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_Charge_Enfance_Famille_CMJN-150_3_LIG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35" cy="111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8" w:rsidRDefault="00F914C8" w:rsidP="00747323">
      <w:pPr>
        <w:pStyle w:val="Pa4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F914C8" w:rsidRDefault="00F914C8" w:rsidP="00F914C8">
      <w:pPr>
        <w:pStyle w:val="Titre1"/>
      </w:pPr>
      <w:r w:rsidRPr="00965B19">
        <w:t>COMMUNIQUE DE PRESSE</w:t>
      </w:r>
    </w:p>
    <w:p w:rsidR="00F914C8" w:rsidRDefault="00F914C8" w:rsidP="00F914C8">
      <w:pPr>
        <w:pStyle w:val="Corpsdetexte"/>
      </w:pPr>
    </w:p>
    <w:p w:rsidR="00F914C8" w:rsidRPr="00F407FB" w:rsidRDefault="00F914C8" w:rsidP="00F914C8">
      <w:pPr>
        <w:pStyle w:val="Date2"/>
      </w:pPr>
      <w:r>
        <w:t xml:space="preserve">Paris, </w:t>
      </w:r>
      <w:r w:rsidRPr="00F407FB">
        <w:t xml:space="preserve">le </w:t>
      </w:r>
      <w:r>
        <w:t>20 janvier 2021</w:t>
      </w:r>
    </w:p>
    <w:p w:rsidR="00F914C8" w:rsidRPr="00F914C8" w:rsidRDefault="00F914C8" w:rsidP="00F914C8"/>
    <w:p w:rsidR="00747323" w:rsidRPr="009F0863" w:rsidRDefault="00E3461C" w:rsidP="00F914C8">
      <w:pPr>
        <w:pStyle w:val="Pa4"/>
        <w:spacing w:line="240" w:lineRule="auto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9F0863">
        <w:rPr>
          <w:rFonts w:asciiTheme="minorHAnsi" w:hAnsiTheme="minorHAnsi" w:cstheme="minorHAnsi"/>
          <w:b/>
          <w:bCs/>
          <w:iCs/>
          <w:color w:val="000000"/>
        </w:rPr>
        <w:t xml:space="preserve">Adrien Taquet </w:t>
      </w:r>
      <w:r w:rsidR="009F0863" w:rsidRPr="009F0863">
        <w:rPr>
          <w:rFonts w:asciiTheme="minorHAnsi" w:hAnsiTheme="minorHAnsi" w:cstheme="minorHAnsi"/>
          <w:b/>
          <w:bCs/>
          <w:iCs/>
          <w:color w:val="000000"/>
        </w:rPr>
        <w:t xml:space="preserve">remercie </w:t>
      </w:r>
      <w:proofErr w:type="gramStart"/>
      <w:r w:rsidR="009F0863" w:rsidRPr="009F0863">
        <w:rPr>
          <w:rFonts w:asciiTheme="minorHAnsi" w:hAnsiTheme="minorHAnsi" w:cstheme="minorHAnsi"/>
          <w:b/>
          <w:bCs/>
          <w:iCs/>
          <w:color w:val="000000"/>
        </w:rPr>
        <w:t>la HAS</w:t>
      </w:r>
      <w:proofErr w:type="gramEnd"/>
      <w:r w:rsidR="009F0863" w:rsidRPr="009F0863">
        <w:rPr>
          <w:rFonts w:asciiTheme="minorHAnsi" w:hAnsiTheme="minorHAnsi" w:cstheme="minorHAnsi"/>
          <w:b/>
          <w:bCs/>
          <w:iCs/>
          <w:color w:val="000000"/>
        </w:rPr>
        <w:t xml:space="preserve"> pour l’élaboration du</w:t>
      </w:r>
      <w:r w:rsidR="00747323" w:rsidRPr="009F0863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256186" w:rsidRPr="009F0863">
        <w:rPr>
          <w:rFonts w:asciiTheme="minorHAnsi" w:hAnsiTheme="minorHAnsi" w:cstheme="minorHAnsi"/>
          <w:b/>
          <w:bCs/>
          <w:iCs/>
          <w:color w:val="000000"/>
        </w:rPr>
        <w:t xml:space="preserve">premier </w:t>
      </w:r>
      <w:r w:rsidR="00747323" w:rsidRPr="009F0863">
        <w:rPr>
          <w:rFonts w:asciiTheme="minorHAnsi" w:hAnsiTheme="minorHAnsi" w:cstheme="minorHAnsi"/>
          <w:b/>
          <w:bCs/>
          <w:iCs/>
          <w:color w:val="000000"/>
        </w:rPr>
        <w:t xml:space="preserve">référentiel national </w:t>
      </w:r>
      <w:r w:rsidR="009F0863" w:rsidRPr="009F0863">
        <w:rPr>
          <w:rFonts w:asciiTheme="minorHAnsi" w:hAnsiTheme="minorHAnsi" w:cstheme="minorHAnsi"/>
          <w:b/>
          <w:bCs/>
          <w:iCs/>
          <w:color w:val="000000"/>
        </w:rPr>
        <w:t xml:space="preserve">permettant de </w:t>
      </w:r>
      <w:r w:rsidR="00256186" w:rsidRPr="009F0863">
        <w:rPr>
          <w:rFonts w:asciiTheme="minorHAnsi" w:hAnsiTheme="minorHAnsi" w:cstheme="minorHAnsi"/>
          <w:b/>
          <w:bCs/>
          <w:iCs/>
          <w:color w:val="000000"/>
        </w:rPr>
        <w:t>mieux évaluer la s</w:t>
      </w:r>
      <w:r w:rsidR="009F0863" w:rsidRPr="009F0863">
        <w:rPr>
          <w:rFonts w:asciiTheme="minorHAnsi" w:hAnsiTheme="minorHAnsi" w:cstheme="minorHAnsi"/>
          <w:b/>
          <w:bCs/>
          <w:iCs/>
          <w:color w:val="000000"/>
        </w:rPr>
        <w:t>ituation d’un enfant en danger</w:t>
      </w:r>
    </w:p>
    <w:p w:rsidR="00747323" w:rsidRPr="00747323" w:rsidRDefault="00747323" w:rsidP="00747323">
      <w:pPr>
        <w:spacing w:after="0" w:line="240" w:lineRule="auto"/>
        <w:jc w:val="both"/>
        <w:rPr>
          <w:rFonts w:cstheme="minorHAnsi"/>
        </w:rPr>
      </w:pPr>
    </w:p>
    <w:p w:rsidR="00B47819" w:rsidRPr="00B47819" w:rsidRDefault="00B47819" w:rsidP="00B47819">
      <w:pPr>
        <w:pStyle w:val="Pa5"/>
        <w:spacing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4781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Adrien Taquet avait ainsi saisi la Haute Autorité de santé (HAS) pour élaborer un cadre national de référence </w:t>
      </w:r>
      <w:r w:rsidRPr="00B47819">
        <w:rPr>
          <w:rFonts w:asciiTheme="minorHAnsi" w:hAnsiTheme="minorHAnsi" w:cstheme="minorHAnsi"/>
          <w:b/>
          <w:color w:val="000000"/>
          <w:sz w:val="22"/>
          <w:szCs w:val="22"/>
        </w:rPr>
        <w:t>concernant l’évaluation globale de la situation des enfants en danger ou risque de danger. Fruit d’un travail collaboratif et scientifique</w:t>
      </w:r>
      <w:r w:rsidRPr="00B47819">
        <w:rPr>
          <w:rFonts w:cstheme="minorHAnsi"/>
          <w:b/>
        </w:rPr>
        <w:t xml:space="preserve"> </w:t>
      </w:r>
      <w:r w:rsidRPr="00B4781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qui a impliqué tous les acteurs de la protection de l’enfance (départements, magistrats, éducateurs, médecins...), </w:t>
      </w:r>
      <w:r w:rsidR="00FF15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la </w:t>
      </w:r>
      <w:r w:rsidR="00FF159E" w:rsidRPr="00B47819">
        <w:rPr>
          <w:rFonts w:asciiTheme="minorHAnsi" w:hAnsiTheme="minorHAnsi" w:cstheme="minorHAnsi"/>
          <w:b/>
          <w:color w:val="000000"/>
          <w:sz w:val="22"/>
          <w:szCs w:val="22"/>
        </w:rPr>
        <w:t>HAS</w:t>
      </w:r>
      <w:r w:rsidRPr="00B4781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 présenté ce mercredi 20 janvier le premier cadre national de référence.  </w:t>
      </w:r>
    </w:p>
    <w:p w:rsidR="00B47819" w:rsidRDefault="00B47819" w:rsidP="00B47819">
      <w:pPr>
        <w:spacing w:after="0" w:line="240" w:lineRule="auto"/>
        <w:jc w:val="both"/>
        <w:rPr>
          <w:rFonts w:cstheme="minorHAnsi"/>
        </w:rPr>
      </w:pPr>
    </w:p>
    <w:p w:rsidR="00B47819" w:rsidRDefault="00B47819" w:rsidP="00747323">
      <w:pPr>
        <w:pStyle w:val="Pa5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7323">
        <w:rPr>
          <w:rFonts w:asciiTheme="minorHAnsi" w:hAnsiTheme="minorHAnsi" w:cstheme="minorHAnsi"/>
          <w:color w:val="000000"/>
          <w:sz w:val="22"/>
          <w:szCs w:val="22"/>
        </w:rPr>
        <w:t>Dans le cadre de la Stratégie nationale de prévention et de protection de l’enfa</w:t>
      </w:r>
      <w:r>
        <w:rPr>
          <w:rFonts w:asciiTheme="minorHAnsi" w:hAnsiTheme="minorHAnsi" w:cstheme="minorHAnsi"/>
          <w:color w:val="000000"/>
          <w:sz w:val="22"/>
          <w:szCs w:val="22"/>
        </w:rPr>
        <w:t>nce présentée en octobre 2019, le Secrétaire d’Etat chargé de l’Enfance et des Familles s’était</w:t>
      </w:r>
      <w:r w:rsidRPr="00747323">
        <w:rPr>
          <w:rFonts w:asciiTheme="minorHAnsi" w:hAnsiTheme="minorHAnsi" w:cstheme="minorHAnsi"/>
          <w:color w:val="000000"/>
          <w:sz w:val="22"/>
          <w:szCs w:val="22"/>
        </w:rPr>
        <w:t xml:space="preserve"> engagé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à doter les professionnels de la protection de l’enfance d’un outil unique, partagé par tous, garantissant une harmonisation des pratiques sur tout le territoire.</w:t>
      </w:r>
      <w:r w:rsidRPr="00B478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47323">
        <w:rPr>
          <w:rFonts w:asciiTheme="minorHAnsi" w:hAnsiTheme="minorHAnsi" w:cstheme="minorHAnsi"/>
          <w:color w:val="000000"/>
          <w:sz w:val="22"/>
          <w:szCs w:val="22"/>
        </w:rPr>
        <w:t xml:space="preserve">Ce référentiel doit permettre </w:t>
      </w:r>
      <w:r>
        <w:rPr>
          <w:rFonts w:asciiTheme="minorHAnsi" w:hAnsiTheme="minorHAnsi" w:cstheme="minorHAnsi"/>
          <w:color w:val="000000"/>
          <w:sz w:val="22"/>
          <w:szCs w:val="22"/>
        </w:rPr>
        <w:t>aux professionnels de bénéficier d’un cadre unique afin de rapprocher les pratiques, et mieux définir les décisions pour protéger l’enfant.</w:t>
      </w:r>
      <w:r w:rsidRPr="007473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7323" w:rsidRPr="00747323" w:rsidRDefault="00747323" w:rsidP="00747323">
      <w:pPr>
        <w:spacing w:after="0" w:line="240" w:lineRule="auto"/>
        <w:jc w:val="both"/>
        <w:rPr>
          <w:rFonts w:cstheme="minorHAnsi"/>
        </w:rPr>
      </w:pPr>
    </w:p>
    <w:p w:rsidR="00E3461C" w:rsidRDefault="00747323" w:rsidP="00E3461C">
      <w:pPr>
        <w:pStyle w:val="Pa5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7323">
        <w:rPr>
          <w:rFonts w:asciiTheme="minorHAnsi" w:hAnsiTheme="minorHAnsi" w:cstheme="minorHAnsi"/>
          <w:color w:val="000000"/>
          <w:sz w:val="22"/>
          <w:szCs w:val="22"/>
        </w:rPr>
        <w:t xml:space="preserve">Pensé </w:t>
      </w:r>
      <w:r w:rsidR="008F0B1D">
        <w:rPr>
          <w:rFonts w:asciiTheme="minorHAnsi" w:hAnsiTheme="minorHAnsi" w:cstheme="minorHAnsi"/>
          <w:color w:val="000000"/>
          <w:sz w:val="22"/>
          <w:szCs w:val="22"/>
        </w:rPr>
        <w:t xml:space="preserve">et élaboré </w:t>
      </w:r>
      <w:r w:rsidRPr="00747323">
        <w:rPr>
          <w:rFonts w:asciiTheme="minorHAnsi" w:hAnsiTheme="minorHAnsi" w:cstheme="minorHAnsi"/>
          <w:color w:val="000000"/>
          <w:sz w:val="22"/>
          <w:szCs w:val="22"/>
        </w:rPr>
        <w:t xml:space="preserve">comme un guide, ce référentiel sera adressé à l’ensemble des acteurs </w:t>
      </w:r>
      <w:r w:rsidR="008F0B1D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Pr="00747323">
        <w:rPr>
          <w:rFonts w:asciiTheme="minorHAnsi" w:hAnsiTheme="minorHAnsi" w:cstheme="minorHAnsi"/>
          <w:color w:val="000000"/>
          <w:sz w:val="22"/>
          <w:szCs w:val="22"/>
        </w:rPr>
        <w:t xml:space="preserve"> la prévention et l</w:t>
      </w:r>
      <w:r w:rsidR="00F914C8">
        <w:rPr>
          <w:rFonts w:asciiTheme="minorHAnsi" w:hAnsiTheme="minorHAnsi" w:cstheme="minorHAnsi"/>
          <w:color w:val="000000"/>
          <w:sz w:val="22"/>
          <w:szCs w:val="22"/>
        </w:rPr>
        <w:t xml:space="preserve">a protection de l’enfance : </w:t>
      </w:r>
      <w:r w:rsidR="008F0B1D">
        <w:rPr>
          <w:rFonts w:asciiTheme="minorHAnsi" w:hAnsiTheme="minorHAnsi" w:cstheme="minorHAnsi"/>
          <w:color w:val="000000"/>
          <w:sz w:val="22"/>
          <w:szCs w:val="22"/>
        </w:rPr>
        <w:t xml:space="preserve">professionnels des </w:t>
      </w:r>
      <w:r w:rsidR="00F914C8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E3461C">
        <w:rPr>
          <w:rFonts w:asciiTheme="minorHAnsi" w:hAnsiTheme="minorHAnsi" w:cstheme="minorHAnsi"/>
          <w:color w:val="000000"/>
          <w:sz w:val="22"/>
          <w:szCs w:val="22"/>
        </w:rPr>
        <w:t>ellule</w:t>
      </w:r>
      <w:r w:rsidR="008F0B1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3461C">
        <w:rPr>
          <w:rFonts w:asciiTheme="minorHAnsi" w:hAnsiTheme="minorHAnsi" w:cstheme="minorHAnsi"/>
          <w:color w:val="000000"/>
          <w:sz w:val="22"/>
          <w:szCs w:val="22"/>
        </w:rPr>
        <w:t xml:space="preserve"> de recueil des informations préoccupantes</w:t>
      </w:r>
      <w:r w:rsidR="008F0B1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8F0B1D">
        <w:rPr>
          <w:rFonts w:asciiTheme="minorHAnsi" w:hAnsiTheme="minorHAnsi" w:cstheme="minorHAnsi"/>
          <w:color w:val="000000"/>
          <w:sz w:val="22"/>
          <w:szCs w:val="22"/>
        </w:rPr>
        <w:t>Crip</w:t>
      </w:r>
      <w:proofErr w:type="spellEnd"/>
      <w:r w:rsidR="008F0B1D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4732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F0B1D">
        <w:rPr>
          <w:rFonts w:asciiTheme="minorHAnsi" w:hAnsiTheme="minorHAnsi" w:cstheme="minorHAnsi"/>
          <w:color w:val="000000"/>
          <w:sz w:val="22"/>
          <w:szCs w:val="22"/>
        </w:rPr>
        <w:t xml:space="preserve">équipes pluridisciplinaires </w:t>
      </w:r>
      <w:r w:rsidR="00B47819">
        <w:rPr>
          <w:rFonts w:asciiTheme="minorHAnsi" w:hAnsiTheme="minorHAnsi" w:cstheme="minorHAnsi"/>
          <w:color w:val="000000"/>
          <w:sz w:val="22"/>
          <w:szCs w:val="22"/>
        </w:rPr>
        <w:t xml:space="preserve">d’évaluation, </w:t>
      </w:r>
      <w:r w:rsidR="00B47819" w:rsidRPr="00747323">
        <w:rPr>
          <w:rFonts w:asciiTheme="minorHAnsi" w:hAnsiTheme="minorHAnsi" w:cstheme="minorHAnsi"/>
          <w:color w:val="000000"/>
          <w:sz w:val="22"/>
          <w:szCs w:val="22"/>
        </w:rPr>
        <w:t>partenaires</w:t>
      </w:r>
      <w:r w:rsidRPr="00747323">
        <w:rPr>
          <w:rFonts w:asciiTheme="minorHAnsi" w:hAnsiTheme="minorHAnsi" w:cstheme="minorHAnsi"/>
          <w:color w:val="000000"/>
          <w:sz w:val="22"/>
          <w:szCs w:val="22"/>
        </w:rPr>
        <w:t xml:space="preserve"> « orienteurs », </w:t>
      </w:r>
      <w:r w:rsidR="008F0B1D">
        <w:rPr>
          <w:rFonts w:asciiTheme="minorHAnsi" w:hAnsiTheme="minorHAnsi" w:cstheme="minorHAnsi"/>
          <w:color w:val="000000"/>
          <w:sz w:val="22"/>
          <w:szCs w:val="22"/>
        </w:rPr>
        <w:t>magistrats, force de l’ordre</w:t>
      </w:r>
      <w:r w:rsidRPr="00747323">
        <w:rPr>
          <w:rFonts w:asciiTheme="minorHAnsi" w:hAnsiTheme="minorHAnsi" w:cstheme="minorHAnsi"/>
          <w:color w:val="000000"/>
          <w:sz w:val="22"/>
          <w:szCs w:val="22"/>
        </w:rPr>
        <w:t xml:space="preserve">… </w:t>
      </w:r>
    </w:p>
    <w:p w:rsidR="00E3461C" w:rsidRDefault="00E3461C" w:rsidP="00E3461C">
      <w:pPr>
        <w:pStyle w:val="Pa5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3461C" w:rsidRDefault="00747323" w:rsidP="00F727DC">
      <w:pPr>
        <w:pStyle w:val="Pa5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747323">
        <w:rPr>
          <w:rFonts w:asciiTheme="minorHAnsi" w:hAnsiTheme="minorHAnsi" w:cstheme="minorHAnsi"/>
          <w:color w:val="000000"/>
          <w:sz w:val="22"/>
          <w:szCs w:val="22"/>
        </w:rPr>
        <w:t xml:space="preserve">Ce document de référence sera accompagné de deux outils pratiques : un outil de recueil à destination des acteurs à l’origine des informations préoccupantes, pour faciliter la remontée des informations préoccupantes vers la </w:t>
      </w:r>
      <w:proofErr w:type="spellStart"/>
      <w:r w:rsidRPr="00747323">
        <w:rPr>
          <w:rFonts w:asciiTheme="minorHAnsi" w:hAnsiTheme="minorHAnsi" w:cstheme="minorHAnsi"/>
          <w:color w:val="000000"/>
          <w:sz w:val="22"/>
          <w:szCs w:val="22"/>
        </w:rPr>
        <w:t>Crip</w:t>
      </w:r>
      <w:proofErr w:type="spellEnd"/>
      <w:r w:rsidRPr="00747323">
        <w:rPr>
          <w:rFonts w:asciiTheme="minorHAnsi" w:hAnsiTheme="minorHAnsi" w:cstheme="minorHAnsi"/>
          <w:color w:val="000000"/>
          <w:sz w:val="22"/>
          <w:szCs w:val="22"/>
        </w:rPr>
        <w:t xml:space="preserve"> ; et un outil d’évaluation à destination des évaluateurs pour les aider tout au long du processus d’évaluation. </w:t>
      </w:r>
    </w:p>
    <w:p w:rsidR="00E3461C" w:rsidRDefault="00E3461C" w:rsidP="00F727DC">
      <w:pPr>
        <w:spacing w:after="0"/>
      </w:pPr>
    </w:p>
    <w:p w:rsidR="008F0B1D" w:rsidRDefault="00E3461C" w:rsidP="00F727DC">
      <w:pPr>
        <w:spacing w:after="0"/>
        <w:jc w:val="both"/>
      </w:pPr>
      <w:r>
        <w:t xml:space="preserve">Le Secrétaire d’Etat </w:t>
      </w:r>
      <w:r w:rsidR="008F0B1D">
        <w:t xml:space="preserve">tient à </w:t>
      </w:r>
      <w:r>
        <w:t>remercie</w:t>
      </w:r>
      <w:r w:rsidR="008F0B1D">
        <w:t>r</w:t>
      </w:r>
      <w:r>
        <w:t xml:space="preserve"> la </w:t>
      </w:r>
      <w:r w:rsidR="008F0B1D">
        <w:t xml:space="preserve">Haute Autorité de Santé pour son travail </w:t>
      </w:r>
      <w:r>
        <w:t xml:space="preserve">et tous les </w:t>
      </w:r>
      <w:r w:rsidR="008F0B1D">
        <w:t xml:space="preserve">acteurs qui ont participé </w:t>
      </w:r>
      <w:r>
        <w:t>à l</w:t>
      </w:r>
      <w:r w:rsidR="008F0B1D">
        <w:t>’élaboration</w:t>
      </w:r>
      <w:r w:rsidR="00B47819">
        <w:t xml:space="preserve"> </w:t>
      </w:r>
      <w:r>
        <w:t>de ce cadre</w:t>
      </w:r>
      <w:r w:rsidR="00E07977">
        <w:t xml:space="preserve"> national de référence. Il s’engage à favoriser les conditions de son déploiement et de son appropriation auprès de tous les acteurs, particulièrement les départements. Adrien Taquet sera attentif à ce que les formations indispensables</w:t>
      </w:r>
      <w:r w:rsidR="00E44155">
        <w:t xml:space="preserve"> à l’accompagnement de ce référentiel soient accessibles à tous.</w:t>
      </w:r>
    </w:p>
    <w:p w:rsidR="00747323" w:rsidRPr="00B47819" w:rsidRDefault="008F0B1D" w:rsidP="00B47819">
      <w:pPr>
        <w:jc w:val="center"/>
      </w:pPr>
      <w:r>
        <w:t>***</w:t>
      </w:r>
    </w:p>
    <w:p w:rsidR="00F914C8" w:rsidRPr="00F914C8" w:rsidRDefault="00F914C8" w:rsidP="00F914C8">
      <w:pPr>
        <w:spacing w:after="0" w:line="240" w:lineRule="auto"/>
        <w:rPr>
          <w:sz w:val="16"/>
        </w:rPr>
      </w:pPr>
      <w:r w:rsidRPr="00F914C8">
        <w:rPr>
          <w:b/>
          <w:bCs/>
          <w:sz w:val="16"/>
        </w:rPr>
        <w:t>Secrétaire d'Etat auprès du ministre des solidarités</w:t>
      </w:r>
    </w:p>
    <w:p w:rsidR="00F914C8" w:rsidRPr="00F914C8" w:rsidRDefault="00F914C8" w:rsidP="00F914C8">
      <w:pPr>
        <w:spacing w:after="0" w:line="240" w:lineRule="auto"/>
        <w:rPr>
          <w:sz w:val="16"/>
        </w:rPr>
      </w:pPr>
      <w:r w:rsidRPr="00F914C8">
        <w:rPr>
          <w:b/>
          <w:bCs/>
          <w:sz w:val="16"/>
        </w:rPr>
        <w:t>et de la santé, chargé de l'enfance et des familles</w:t>
      </w:r>
      <w:r w:rsidRPr="00F914C8">
        <w:rPr>
          <w:sz w:val="16"/>
        </w:rPr>
        <w:br/>
      </w:r>
      <w:r w:rsidRPr="00F914C8">
        <w:rPr>
          <w:b/>
          <w:bCs/>
          <w:sz w:val="16"/>
        </w:rPr>
        <w:t>Cabinet de M. Adrien TAQUET</w:t>
      </w:r>
    </w:p>
    <w:p w:rsidR="00F914C8" w:rsidRPr="00F914C8" w:rsidRDefault="00F914C8" w:rsidP="00F914C8">
      <w:pPr>
        <w:spacing w:after="0" w:line="240" w:lineRule="auto"/>
        <w:rPr>
          <w:sz w:val="16"/>
        </w:rPr>
      </w:pPr>
      <w:r w:rsidRPr="00F914C8">
        <w:rPr>
          <w:sz w:val="16"/>
        </w:rPr>
        <w:t>Tél :  01 49 56 89 04 </w:t>
      </w:r>
    </w:p>
    <w:p w:rsidR="00F914C8" w:rsidRPr="00F914C8" w:rsidRDefault="00F914C8" w:rsidP="00F914C8">
      <w:pPr>
        <w:spacing w:after="0" w:line="240" w:lineRule="auto"/>
        <w:rPr>
          <w:sz w:val="16"/>
        </w:rPr>
      </w:pPr>
      <w:r w:rsidRPr="00F914C8">
        <w:rPr>
          <w:sz w:val="16"/>
        </w:rPr>
        <w:t xml:space="preserve">Mél : </w:t>
      </w:r>
      <w:hyperlink r:id="rId5" w:history="1">
        <w:r w:rsidRPr="00F914C8">
          <w:rPr>
            <w:rStyle w:val="Lienhypertexte"/>
            <w:sz w:val="16"/>
          </w:rPr>
          <w:t>sec.presse.enfance@sante.gouv.fr</w:t>
        </w:r>
      </w:hyperlink>
      <w:r w:rsidRPr="00F914C8">
        <w:rPr>
          <w:sz w:val="16"/>
        </w:rPr>
        <w:t xml:space="preserve"> </w:t>
      </w:r>
    </w:p>
    <w:p w:rsidR="00F914C8" w:rsidRPr="00747323" w:rsidRDefault="00F914C8" w:rsidP="00747323">
      <w:pPr>
        <w:spacing w:after="0" w:line="240" w:lineRule="auto"/>
        <w:jc w:val="both"/>
        <w:rPr>
          <w:rFonts w:cstheme="minorHAnsi"/>
        </w:rPr>
      </w:pPr>
    </w:p>
    <w:sectPr w:rsidR="00F914C8" w:rsidRPr="00747323" w:rsidSect="00F914C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">
    <w:altName w:val="Spectr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23"/>
    <w:rsid w:val="0023400B"/>
    <w:rsid w:val="00256186"/>
    <w:rsid w:val="004C3C1B"/>
    <w:rsid w:val="005B3EDC"/>
    <w:rsid w:val="00747323"/>
    <w:rsid w:val="007716A9"/>
    <w:rsid w:val="007B009C"/>
    <w:rsid w:val="008F0B1D"/>
    <w:rsid w:val="009F0863"/>
    <w:rsid w:val="00B47819"/>
    <w:rsid w:val="00B6774C"/>
    <w:rsid w:val="00E07977"/>
    <w:rsid w:val="00E3461C"/>
    <w:rsid w:val="00E44155"/>
    <w:rsid w:val="00F727DC"/>
    <w:rsid w:val="00F914C8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7EC4-9AD7-45DE-9690-3A1AE2B2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uiPriority w:val="9"/>
    <w:qFormat/>
    <w:rsid w:val="00F914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747323"/>
    <w:pPr>
      <w:autoSpaceDE w:val="0"/>
      <w:autoSpaceDN w:val="0"/>
      <w:adjustRightInd w:val="0"/>
      <w:spacing w:after="0" w:line="361" w:lineRule="atLeast"/>
    </w:pPr>
    <w:rPr>
      <w:rFonts w:ascii="Spectral" w:hAnsi="Spectra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747323"/>
    <w:pPr>
      <w:autoSpaceDE w:val="0"/>
      <w:autoSpaceDN w:val="0"/>
      <w:adjustRightInd w:val="0"/>
      <w:spacing w:after="0" w:line="201" w:lineRule="atLeast"/>
    </w:pPr>
    <w:rPr>
      <w:rFonts w:ascii="Spectral" w:hAnsi="Spectral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914C8"/>
    <w:rPr>
      <w:rFonts w:ascii="Arial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914C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914C8"/>
  </w:style>
  <w:style w:type="paragraph" w:styleId="Textedebulles">
    <w:name w:val="Balloon Text"/>
    <w:basedOn w:val="Normal"/>
    <w:link w:val="TextedebullesCar"/>
    <w:uiPriority w:val="99"/>
    <w:semiHidden/>
    <w:unhideWhenUsed/>
    <w:rsid w:val="00F9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4C8"/>
    <w:rPr>
      <w:rFonts w:ascii="Segoe UI" w:hAnsi="Segoe UI" w:cs="Segoe UI"/>
      <w:sz w:val="18"/>
      <w:szCs w:val="18"/>
    </w:rPr>
  </w:style>
  <w:style w:type="paragraph" w:customStyle="1" w:styleId="Date2">
    <w:name w:val="Date2"/>
    <w:basedOn w:val="Normal"/>
    <w:next w:val="Corpsdetexte"/>
    <w:link w:val="Date2Car"/>
    <w:qFormat/>
    <w:rsid w:val="00F914C8"/>
    <w:pPr>
      <w:widowControl w:val="0"/>
      <w:autoSpaceDE w:val="0"/>
      <w:autoSpaceDN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2 Car"/>
    <w:basedOn w:val="Policepardfaut"/>
    <w:link w:val="Date2"/>
    <w:rsid w:val="00F914C8"/>
    <w:rPr>
      <w:rFonts w:ascii="Arial" w:hAnsi="Arial" w:cs="Arial"/>
      <w:color w:val="231F20"/>
      <w:sz w:val="16"/>
    </w:rPr>
  </w:style>
  <w:style w:type="character" w:styleId="Lienhypertexte">
    <w:name w:val="Hyperlink"/>
    <w:basedOn w:val="Policepardfaut"/>
    <w:uiPriority w:val="99"/>
    <w:unhideWhenUsed/>
    <w:rsid w:val="00F91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.presse.enfance@sante.gou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ROUX, Julien (CAB/ENFANCE)</dc:creator>
  <cp:keywords/>
  <dc:description/>
  <cp:lastModifiedBy>ARTORE, Clarisse (CAB/ENFANCE)</cp:lastModifiedBy>
  <cp:revision>2</cp:revision>
  <cp:lastPrinted>2021-01-20T10:44:00Z</cp:lastPrinted>
  <dcterms:created xsi:type="dcterms:W3CDTF">2021-01-20T11:07:00Z</dcterms:created>
  <dcterms:modified xsi:type="dcterms:W3CDTF">2021-01-20T11:07:00Z</dcterms:modified>
</cp:coreProperties>
</file>