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B88DD" w14:textId="25CAD18F" w:rsidR="000039B6" w:rsidRDefault="00FD4A1D" w:rsidP="00195B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4A1D">
        <w:rPr>
          <w:b/>
          <w:bCs/>
          <w:color w:val="1F497D"/>
          <w:lang w:eastAsia="fr-FR"/>
        </w:rPr>
        <w:t xml:space="preserve"> </w:t>
      </w:r>
      <w:r w:rsidR="00F312CA">
        <w:rPr>
          <w:noProof/>
          <w:sz w:val="2"/>
          <w:szCs w:val="2"/>
          <w:lang w:eastAsia="fr-FR"/>
        </w:rPr>
        <w:drawing>
          <wp:inline distT="0" distB="0" distL="0" distR="0" wp14:anchorId="329977F3" wp14:editId="580B6A2D">
            <wp:extent cx="1714500" cy="1009650"/>
            <wp:effectExtent l="0" t="0" r="0" b="0"/>
            <wp:docPr id="4" name="Image 4" title="Gouvern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6EA72.21C41C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E5209" w14:textId="0055F4E2" w:rsidR="00442A83" w:rsidRPr="00436582" w:rsidRDefault="007C58E7" w:rsidP="00436582">
      <w:pPr>
        <w:spacing w:after="0" w:line="240" w:lineRule="auto"/>
        <w:jc w:val="right"/>
        <w:rPr>
          <w:rStyle w:val="lev"/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Lundi 14 mars 2022</w:t>
      </w:r>
    </w:p>
    <w:p w14:paraId="5D4D207B" w14:textId="48B72D8E" w:rsidR="00FD4A1D" w:rsidRDefault="00FD4A1D" w:rsidP="007C58E7">
      <w:pPr>
        <w:spacing w:after="0" w:line="240" w:lineRule="auto"/>
        <w:rPr>
          <w:rStyle w:val="lev"/>
          <w:rFonts w:ascii="Arial" w:hAnsi="Arial" w:cs="Arial"/>
          <w:color w:val="000000"/>
        </w:rPr>
      </w:pPr>
    </w:p>
    <w:p w14:paraId="365B6B37" w14:textId="77777777" w:rsidR="007C58E7" w:rsidRDefault="007C58E7" w:rsidP="007C58E7">
      <w:pPr>
        <w:spacing w:after="0" w:line="240" w:lineRule="auto"/>
        <w:rPr>
          <w:rStyle w:val="lev"/>
          <w:rFonts w:ascii="Arial" w:hAnsi="Arial" w:cs="Arial"/>
          <w:color w:val="000000"/>
          <w:sz w:val="24"/>
          <w:szCs w:val="24"/>
        </w:rPr>
      </w:pPr>
    </w:p>
    <w:p w14:paraId="72E40824" w14:textId="77777777" w:rsidR="00436582" w:rsidRDefault="00442A83" w:rsidP="003B2067">
      <w:pPr>
        <w:spacing w:after="0" w:line="240" w:lineRule="auto"/>
        <w:jc w:val="center"/>
        <w:rPr>
          <w:rStyle w:val="lev"/>
          <w:rFonts w:ascii="Arial" w:hAnsi="Arial" w:cs="Arial"/>
          <w:color w:val="000000"/>
          <w:sz w:val="24"/>
          <w:szCs w:val="24"/>
        </w:rPr>
      </w:pPr>
      <w:r w:rsidRPr="005B6646">
        <w:rPr>
          <w:rStyle w:val="lev"/>
          <w:rFonts w:ascii="Arial" w:hAnsi="Arial" w:cs="Arial"/>
          <w:color w:val="000000"/>
          <w:sz w:val="24"/>
          <w:szCs w:val="24"/>
        </w:rPr>
        <w:t>COMMUNIQUÉ DE PRESSE</w:t>
      </w:r>
      <w:bookmarkStart w:id="0" w:name="_GoBack"/>
      <w:bookmarkEnd w:id="0"/>
    </w:p>
    <w:p w14:paraId="0087ABCA" w14:textId="459B72C5" w:rsidR="00DC40CE" w:rsidRPr="007C58E7" w:rsidRDefault="00DC40CE" w:rsidP="00DC40CE">
      <w:pPr>
        <w:pStyle w:val="NormalWeb"/>
        <w:spacing w:before="0" w:beforeAutospacing="0" w:after="0" w:afterAutospacing="0" w:line="276" w:lineRule="auto"/>
        <w:rPr>
          <w:rFonts w:ascii="Arial" w:eastAsiaTheme="minorHAnsi" w:hAnsi="Arial" w:cs="Arial"/>
          <w:color w:val="000000" w:themeColor="text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7C58E7" w:rsidRPr="007C58E7" w14:paraId="11F55409" w14:textId="77777777" w:rsidTr="00DC40CE">
        <w:tc>
          <w:tcPr>
            <w:tcW w:w="5027" w:type="dxa"/>
            <w:shd w:val="clear" w:color="auto" w:fill="auto"/>
          </w:tcPr>
          <w:p w14:paraId="6FD613CF" w14:textId="2408CDD3" w:rsidR="00DC40CE" w:rsidRPr="007C58E7" w:rsidRDefault="007C58E7" w:rsidP="00DC40C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color w:val="000000" w:themeColor="text1"/>
              </w:rPr>
            </w:pPr>
            <w:r w:rsidRPr="007C58E7">
              <w:rPr>
                <w:rStyle w:val="lev"/>
                <w:rFonts w:ascii="Arial" w:hAnsi="Arial" w:cs="Arial"/>
                <w:color w:val="000000" w:themeColor="text1"/>
              </w:rPr>
              <w:t>Jean-Michel BLANQUER</w:t>
            </w:r>
          </w:p>
        </w:tc>
        <w:tc>
          <w:tcPr>
            <w:tcW w:w="5027" w:type="dxa"/>
            <w:shd w:val="clear" w:color="auto" w:fill="auto"/>
          </w:tcPr>
          <w:p w14:paraId="02C2EB95" w14:textId="77777777" w:rsidR="00DC40CE" w:rsidRPr="007C58E7" w:rsidRDefault="00DC40CE" w:rsidP="00DC40C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color w:val="000000" w:themeColor="text1"/>
              </w:rPr>
            </w:pPr>
            <w:r w:rsidRPr="007C58E7">
              <w:rPr>
                <w:rStyle w:val="lev"/>
                <w:rFonts w:ascii="Arial" w:hAnsi="Arial" w:cs="Arial"/>
                <w:color w:val="000000" w:themeColor="text1"/>
              </w:rPr>
              <w:t>Brigitte BOURGUIGNON</w:t>
            </w:r>
          </w:p>
          <w:p w14:paraId="0AD46A0E" w14:textId="77777777" w:rsidR="00DC40CE" w:rsidRPr="007C58E7" w:rsidRDefault="00DC40CE" w:rsidP="00DC40CE">
            <w:pPr>
              <w:pStyle w:val="NormalWeb"/>
              <w:spacing w:before="0" w:beforeAutospacing="0" w:after="0" w:afterAutospacing="0" w:line="276" w:lineRule="auto"/>
              <w:rPr>
                <w:rFonts w:ascii="Arial" w:eastAsiaTheme="minorHAnsi" w:hAnsi="Arial" w:cs="Arial"/>
                <w:color w:val="000000" w:themeColor="text1"/>
              </w:rPr>
            </w:pPr>
          </w:p>
        </w:tc>
      </w:tr>
      <w:tr w:rsidR="007C58E7" w:rsidRPr="007C58E7" w14:paraId="162D8D21" w14:textId="77777777" w:rsidTr="00DC40CE">
        <w:tc>
          <w:tcPr>
            <w:tcW w:w="5027" w:type="dxa"/>
            <w:shd w:val="clear" w:color="auto" w:fill="auto"/>
          </w:tcPr>
          <w:p w14:paraId="0BA5A98A" w14:textId="6D379226" w:rsidR="00DC40CE" w:rsidRPr="007C58E7" w:rsidRDefault="00DC40CE" w:rsidP="00DC40C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C58E7">
              <w:rPr>
                <w:rFonts w:ascii="Arial" w:hAnsi="Arial" w:cs="Arial"/>
                <w:color w:val="000000" w:themeColor="text1"/>
              </w:rPr>
              <w:t xml:space="preserve">Ministre </w:t>
            </w:r>
            <w:r w:rsidR="007C58E7">
              <w:rPr>
                <w:rFonts w:ascii="Arial" w:hAnsi="Arial" w:cs="Arial"/>
                <w:color w:val="000000" w:themeColor="text1"/>
              </w:rPr>
              <w:t>de l’Éducation nationale, de la Jeunesse et des Sports</w:t>
            </w:r>
          </w:p>
          <w:p w14:paraId="6D65DA46" w14:textId="77777777" w:rsidR="00DC40CE" w:rsidRPr="007C58E7" w:rsidRDefault="00DC40CE" w:rsidP="00DC40C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color w:val="000000" w:themeColor="text1"/>
              </w:rPr>
            </w:pPr>
          </w:p>
        </w:tc>
        <w:tc>
          <w:tcPr>
            <w:tcW w:w="5027" w:type="dxa"/>
            <w:shd w:val="clear" w:color="auto" w:fill="auto"/>
          </w:tcPr>
          <w:p w14:paraId="7773AE65" w14:textId="77777777" w:rsidR="00DC40CE" w:rsidRPr="007C58E7" w:rsidRDefault="00DC40CE" w:rsidP="00DC40C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C58E7">
              <w:rPr>
                <w:rFonts w:ascii="Arial" w:hAnsi="Arial" w:cs="Arial"/>
                <w:color w:val="000000" w:themeColor="text1"/>
              </w:rPr>
              <w:t>Ministre déléguée auprès du ministre des Solidarités et de la Santé,</w:t>
            </w:r>
          </w:p>
          <w:p w14:paraId="7CE654E1" w14:textId="77777777" w:rsidR="00DC40CE" w:rsidRDefault="00DC40CE" w:rsidP="007C58E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7C58E7">
              <w:rPr>
                <w:rFonts w:ascii="Arial" w:hAnsi="Arial" w:cs="Arial"/>
                <w:color w:val="000000" w:themeColor="text1"/>
                <w:sz w:val="24"/>
                <w:szCs w:val="24"/>
              </w:rPr>
              <w:t>chargée</w:t>
            </w:r>
            <w:proofErr w:type="gramEnd"/>
            <w:r w:rsidRPr="007C58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 l’Autonomie</w:t>
            </w:r>
          </w:p>
          <w:p w14:paraId="20AC89C2" w14:textId="5C492391" w:rsidR="007C58E7" w:rsidRPr="007C58E7" w:rsidRDefault="007C58E7" w:rsidP="007C58E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060A866" w14:textId="63CF119A" w:rsidR="00A73237" w:rsidRDefault="00A73237" w:rsidP="00DC40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D8B30F6" w14:textId="1698C94E" w:rsidR="003B2067" w:rsidRDefault="00AC5CE8" w:rsidP="00F312CA">
      <w:pPr>
        <w:pStyle w:val="NormalWeb"/>
        <w:spacing w:before="0" w:beforeAutospacing="0" w:after="0" w:afterAutospacing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</w:t>
      </w:r>
      <w:r w:rsidR="00DC40CE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Le </w:t>
      </w:r>
      <w:r w:rsidR="007C58E7">
        <w:rPr>
          <w:rFonts w:ascii="Arial" w:eastAsiaTheme="minorHAnsi" w:hAnsi="Arial" w:cs="Arial"/>
          <w:b/>
          <w:sz w:val="26"/>
          <w:szCs w:val="26"/>
          <w:lang w:eastAsia="en-US"/>
        </w:rPr>
        <w:t>Gouvernement lance un plan d’action pour renforcer les solidarités intergénérationnelles dans les établissements scolaires et</w:t>
      </w:r>
      <w:r w:rsidR="00C2754B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les</w:t>
      </w:r>
      <w:r w:rsidR="007C58E7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lieux de vie des personnes âgées</w:t>
      </w:r>
      <w:r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</w:t>
      </w:r>
    </w:p>
    <w:p w14:paraId="6FE23EF5" w14:textId="77777777" w:rsidR="00A73237" w:rsidRDefault="00A73237" w:rsidP="003B2067">
      <w:pPr>
        <w:pStyle w:val="Paragraphedeliste"/>
        <w:ind w:left="0"/>
        <w:contextualSpacing/>
        <w:jc w:val="both"/>
        <w:rPr>
          <w:rFonts w:ascii="Arial" w:hAnsi="Arial" w:cs="Arial"/>
          <w:shd w:val="clear" w:color="auto" w:fill="FFFFFF"/>
        </w:rPr>
      </w:pPr>
    </w:p>
    <w:p w14:paraId="559624EE" w14:textId="77777777" w:rsidR="00907CDA" w:rsidRDefault="00907CDA" w:rsidP="003B2067">
      <w:pPr>
        <w:pStyle w:val="Paragraphedeliste"/>
        <w:ind w:left="0"/>
        <w:contextualSpacing/>
        <w:jc w:val="both"/>
        <w:rPr>
          <w:rFonts w:ascii="Arial" w:hAnsi="Arial" w:cs="Arial"/>
          <w:shd w:val="clear" w:color="auto" w:fill="FFFFFF"/>
        </w:rPr>
      </w:pPr>
    </w:p>
    <w:p w14:paraId="530FC38B" w14:textId="0B329874" w:rsidR="007C58E7" w:rsidRDefault="007C58E7" w:rsidP="003B2067">
      <w:pPr>
        <w:pStyle w:val="Paragraphedeliste"/>
        <w:ind w:left="0"/>
        <w:contextualSpacing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Jean-Michel BLANQUER</w:t>
      </w:r>
      <w:r w:rsidR="00907CDA" w:rsidRPr="00E00CD7">
        <w:rPr>
          <w:rFonts w:ascii="Arial" w:hAnsi="Arial" w:cs="Arial"/>
          <w:b/>
          <w:shd w:val="clear" w:color="auto" w:fill="FFFFFF"/>
        </w:rPr>
        <w:t xml:space="preserve">, ministre </w:t>
      </w:r>
      <w:r>
        <w:rPr>
          <w:rFonts w:ascii="Arial" w:hAnsi="Arial" w:cs="Arial"/>
          <w:b/>
          <w:shd w:val="clear" w:color="auto" w:fill="FFFFFF"/>
        </w:rPr>
        <w:t>de l’Éducation nationale, de la Jeunesse et des Sports</w:t>
      </w:r>
      <w:r w:rsidR="00907CDA" w:rsidRPr="00E00CD7">
        <w:rPr>
          <w:rFonts w:ascii="Arial" w:hAnsi="Arial" w:cs="Arial"/>
          <w:b/>
          <w:shd w:val="clear" w:color="auto" w:fill="FFFFFF"/>
        </w:rPr>
        <w:t>, et Brigitte BOURGUIGNON, ministre déléguée</w:t>
      </w:r>
      <w:r>
        <w:rPr>
          <w:rFonts w:ascii="Arial" w:hAnsi="Arial" w:cs="Arial"/>
          <w:b/>
          <w:shd w:val="clear" w:color="auto" w:fill="FFFFFF"/>
        </w:rPr>
        <w:t>,</w:t>
      </w:r>
      <w:r w:rsidR="00907CDA" w:rsidRPr="00E00CD7">
        <w:rPr>
          <w:rFonts w:ascii="Arial" w:hAnsi="Arial" w:cs="Arial"/>
          <w:b/>
          <w:shd w:val="clear" w:color="auto" w:fill="FFFFFF"/>
        </w:rPr>
        <w:t xml:space="preserve"> chargée de </w:t>
      </w:r>
      <w:r w:rsidR="004D3D79" w:rsidRPr="00E00CD7">
        <w:rPr>
          <w:rFonts w:ascii="Arial" w:hAnsi="Arial" w:cs="Arial"/>
          <w:b/>
          <w:shd w:val="clear" w:color="auto" w:fill="FFFFFF"/>
        </w:rPr>
        <w:t xml:space="preserve">l’Autonomie, </w:t>
      </w:r>
      <w:r w:rsidR="004D3D79">
        <w:rPr>
          <w:rFonts w:ascii="Arial" w:hAnsi="Arial" w:cs="Arial"/>
          <w:b/>
          <w:shd w:val="clear" w:color="auto" w:fill="FFFFFF"/>
        </w:rPr>
        <w:t>ont</w:t>
      </w:r>
      <w:r w:rsidR="00AC5CE8"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ascii="Arial" w:hAnsi="Arial" w:cs="Arial"/>
          <w:b/>
          <w:shd w:val="clear" w:color="auto" w:fill="FFFFFF"/>
        </w:rPr>
        <w:t xml:space="preserve">lancé, ce lundi 14 mars, à l’occasion d’un déplacement </w:t>
      </w:r>
      <w:r w:rsidR="00223575">
        <w:rPr>
          <w:rFonts w:ascii="Arial" w:hAnsi="Arial" w:cs="Arial"/>
          <w:b/>
          <w:shd w:val="clear" w:color="auto" w:fill="FFFFFF"/>
        </w:rPr>
        <w:t>à l’</w:t>
      </w:r>
      <w:r w:rsidR="004C1217">
        <w:rPr>
          <w:rFonts w:ascii="Arial" w:hAnsi="Arial" w:cs="Arial"/>
          <w:b/>
          <w:shd w:val="clear" w:color="auto" w:fill="FFFFFF"/>
        </w:rPr>
        <w:t xml:space="preserve">école élémentaire Servan, à </w:t>
      </w:r>
      <w:r w:rsidR="00223575">
        <w:rPr>
          <w:rFonts w:ascii="Arial" w:hAnsi="Arial" w:cs="Arial"/>
          <w:b/>
          <w:shd w:val="clear" w:color="auto" w:fill="FFFFFF"/>
        </w:rPr>
        <w:t>Paris</w:t>
      </w:r>
      <w:r>
        <w:rPr>
          <w:rFonts w:ascii="Arial" w:hAnsi="Arial" w:cs="Arial"/>
          <w:b/>
          <w:shd w:val="clear" w:color="auto" w:fill="FFFFFF"/>
        </w:rPr>
        <w:t>, un plan d’action national visant à renforcer les solidarités intergénérationnelles dans les établissements scolaires et les lieux de vie des personnes âgées.</w:t>
      </w:r>
    </w:p>
    <w:p w14:paraId="166A97C9" w14:textId="6FD5BA59" w:rsidR="005D37EE" w:rsidRDefault="005D37EE" w:rsidP="003B2067">
      <w:pPr>
        <w:pStyle w:val="Paragraphedeliste"/>
        <w:ind w:left="0"/>
        <w:contextualSpacing/>
        <w:jc w:val="both"/>
        <w:rPr>
          <w:rFonts w:ascii="Arial" w:hAnsi="Arial" w:cs="Arial"/>
          <w:shd w:val="clear" w:color="auto" w:fill="FFFFFF"/>
        </w:rPr>
      </w:pPr>
    </w:p>
    <w:p w14:paraId="0A1865D4" w14:textId="1FD1C151" w:rsidR="007C58E7" w:rsidRDefault="00F330CB" w:rsidP="005D37EE">
      <w:pPr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</w:t>
      </w:r>
      <w:r w:rsidRPr="00F330CB">
        <w:rPr>
          <w:rFonts w:ascii="Arial" w:hAnsi="Arial" w:cs="Arial"/>
          <w:shd w:val="clear" w:color="auto" w:fill="FFFFFF"/>
        </w:rPr>
        <w:t xml:space="preserve">a question des solidarités intergénérationnelles </w:t>
      </w:r>
      <w:r w:rsidR="00E45562">
        <w:rPr>
          <w:rFonts w:ascii="Arial" w:hAnsi="Arial" w:cs="Arial"/>
          <w:shd w:val="clear" w:color="auto" w:fill="FFFFFF"/>
        </w:rPr>
        <w:t>est primordiale</w:t>
      </w:r>
      <w:r w:rsidRPr="00F330CB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aujourd’hui, alors </w:t>
      </w:r>
      <w:r w:rsidRPr="00F330CB">
        <w:rPr>
          <w:rFonts w:ascii="Arial" w:hAnsi="Arial" w:cs="Arial"/>
          <w:shd w:val="clear" w:color="auto" w:fill="FFFFFF"/>
        </w:rPr>
        <w:t xml:space="preserve">que 2 millions de nos concitoyens </w:t>
      </w:r>
      <w:r>
        <w:rPr>
          <w:rFonts w:ascii="Arial" w:hAnsi="Arial" w:cs="Arial"/>
          <w:shd w:val="clear" w:color="auto" w:fill="FFFFFF"/>
        </w:rPr>
        <w:t xml:space="preserve">âgés </w:t>
      </w:r>
      <w:r w:rsidRPr="00F330CB">
        <w:rPr>
          <w:rFonts w:ascii="Arial" w:hAnsi="Arial" w:cs="Arial"/>
          <w:shd w:val="clear" w:color="auto" w:fill="FFFFFF"/>
        </w:rPr>
        <w:t>vivent isolés de cercles familiaux et amicaux</w:t>
      </w:r>
      <w:r>
        <w:rPr>
          <w:rFonts w:ascii="Arial" w:hAnsi="Arial" w:cs="Arial"/>
          <w:shd w:val="clear" w:color="auto" w:fill="FFFFFF"/>
        </w:rPr>
        <w:t xml:space="preserve">. Afin de lutter contre leur isolement et de retisser les liens entre générations, </w:t>
      </w:r>
      <w:r w:rsidR="00C2754B">
        <w:rPr>
          <w:rFonts w:ascii="Arial" w:hAnsi="Arial" w:cs="Arial"/>
          <w:shd w:val="clear" w:color="auto" w:fill="FFFFFF"/>
        </w:rPr>
        <w:t>Brigitte BOURGUIGNON et Jean-Michel BLANQUER ont décidé de déployer</w:t>
      </w:r>
      <w:r>
        <w:rPr>
          <w:rFonts w:ascii="Arial" w:hAnsi="Arial" w:cs="Arial"/>
          <w:shd w:val="clear" w:color="auto" w:fill="FFFFFF"/>
        </w:rPr>
        <w:t xml:space="preserve"> </w:t>
      </w:r>
      <w:r w:rsidR="008141E0">
        <w:rPr>
          <w:rFonts w:ascii="Arial" w:hAnsi="Arial" w:cs="Arial"/>
          <w:shd w:val="clear" w:color="auto" w:fill="FFFFFF"/>
        </w:rPr>
        <w:t>plusieurs actions</w:t>
      </w:r>
      <w:r>
        <w:rPr>
          <w:rFonts w:ascii="Arial" w:hAnsi="Arial" w:cs="Arial"/>
          <w:shd w:val="clear" w:color="auto" w:fill="FFFFFF"/>
        </w:rPr>
        <w:t xml:space="preserve"> visant à développer les partenariats entre EHPAD, résidences autonomie et établissements scolaires.</w:t>
      </w:r>
    </w:p>
    <w:p w14:paraId="7826E500" w14:textId="072C19D4" w:rsidR="00F330CB" w:rsidRDefault="00F330CB" w:rsidP="005D37EE">
      <w:pPr>
        <w:contextualSpacing/>
        <w:jc w:val="both"/>
        <w:rPr>
          <w:rFonts w:ascii="Arial" w:hAnsi="Arial" w:cs="Arial"/>
          <w:shd w:val="clear" w:color="auto" w:fill="FFFFFF"/>
        </w:rPr>
      </w:pPr>
    </w:p>
    <w:p w14:paraId="41E791FD" w14:textId="067F7662" w:rsidR="00F330CB" w:rsidRDefault="00F330CB" w:rsidP="005D37EE">
      <w:pPr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De nombreuses initiatives, qui sont, pour la plupart, nées pendant la crise sanitaire, participent déjà à renforcer les liens entre générations :</w:t>
      </w:r>
    </w:p>
    <w:p w14:paraId="62ED4C3D" w14:textId="0C0E8827" w:rsidR="00F330CB" w:rsidRDefault="00F330CB" w:rsidP="00F330CB">
      <w:pPr>
        <w:pStyle w:val="Paragraphedeliste"/>
        <w:numPr>
          <w:ilvl w:val="0"/>
          <w:numId w:val="15"/>
        </w:numPr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Le lancement</w:t>
      </w:r>
      <w:r w:rsidR="00C2754B">
        <w:rPr>
          <w:rFonts w:ascii="Arial" w:hAnsi="Arial" w:cs="Arial"/>
          <w:shd w:val="clear" w:color="auto" w:fill="FFFFFF"/>
        </w:rPr>
        <w:t xml:space="preserve"> par le Gouvernement</w:t>
      </w:r>
      <w:r>
        <w:rPr>
          <w:rFonts w:ascii="Arial" w:hAnsi="Arial" w:cs="Arial"/>
          <w:shd w:val="clear" w:color="auto" w:fill="FFFFFF"/>
        </w:rPr>
        <w:t xml:space="preserve">, il y a un an, de la mobilisation nationale « Service civique </w:t>
      </w:r>
      <w:proofErr w:type="gramStart"/>
      <w:r>
        <w:rPr>
          <w:rFonts w:ascii="Arial" w:hAnsi="Arial" w:cs="Arial"/>
          <w:shd w:val="clear" w:color="auto" w:fill="FFFFFF"/>
        </w:rPr>
        <w:t>solidarité</w:t>
      </w:r>
      <w:proofErr w:type="gramEnd"/>
      <w:r>
        <w:rPr>
          <w:rFonts w:ascii="Arial" w:hAnsi="Arial" w:cs="Arial"/>
          <w:shd w:val="clear" w:color="auto" w:fill="FFFFFF"/>
        </w:rPr>
        <w:t xml:space="preserve"> séniors », qui permet chaque année à 10 000 jeunes de s’engager dans une mission de service civique auprès de personnes âgées isolées, à domicile ou en établissement.</w:t>
      </w:r>
    </w:p>
    <w:p w14:paraId="051FE090" w14:textId="77777777" w:rsidR="00F330CB" w:rsidRDefault="00F330CB" w:rsidP="00F330CB">
      <w:pPr>
        <w:pStyle w:val="Paragraphedeliste"/>
        <w:contextualSpacing/>
        <w:jc w:val="both"/>
        <w:rPr>
          <w:rFonts w:ascii="Arial" w:hAnsi="Arial" w:cs="Arial"/>
          <w:shd w:val="clear" w:color="auto" w:fill="FFFFFF"/>
        </w:rPr>
      </w:pPr>
    </w:p>
    <w:p w14:paraId="2A2238E1" w14:textId="04B84105" w:rsidR="00F330CB" w:rsidRDefault="00F330CB" w:rsidP="00F330CB">
      <w:pPr>
        <w:pStyle w:val="Paragraphedeliste"/>
        <w:numPr>
          <w:ilvl w:val="0"/>
          <w:numId w:val="15"/>
        </w:numPr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Les « jumelages intergénérationnels », </w:t>
      </w:r>
      <w:r w:rsidR="00286295">
        <w:rPr>
          <w:rFonts w:ascii="Arial" w:hAnsi="Arial" w:cs="Arial"/>
          <w:shd w:val="clear" w:color="auto" w:fill="FFFFFF"/>
        </w:rPr>
        <w:t>auxquels de nombreux</w:t>
      </w:r>
      <w:r>
        <w:rPr>
          <w:rFonts w:ascii="Arial" w:hAnsi="Arial" w:cs="Arial"/>
          <w:shd w:val="clear" w:color="auto" w:fill="FFFFFF"/>
        </w:rPr>
        <w:t xml:space="preserve"> établissement</w:t>
      </w:r>
      <w:r w:rsidR="00286295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 xml:space="preserve"> scolaire</w:t>
      </w:r>
      <w:r w:rsidR="00286295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 xml:space="preserve"> et établissement</w:t>
      </w:r>
      <w:r w:rsidR="00286295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 xml:space="preserve"> accueillant des personnes âgées</w:t>
      </w:r>
      <w:r w:rsidR="00286295">
        <w:rPr>
          <w:rFonts w:ascii="Arial" w:hAnsi="Arial" w:cs="Arial"/>
          <w:shd w:val="clear" w:color="auto" w:fill="FFFFFF"/>
        </w:rPr>
        <w:t xml:space="preserve"> participent déjà</w:t>
      </w:r>
      <w:r>
        <w:rPr>
          <w:rFonts w:ascii="Arial" w:hAnsi="Arial" w:cs="Arial"/>
          <w:shd w:val="clear" w:color="auto" w:fill="FFFFFF"/>
        </w:rPr>
        <w:t xml:space="preserve">, autour d’un projet pédagogique et culturel commun. </w:t>
      </w:r>
    </w:p>
    <w:p w14:paraId="6CAF7A2C" w14:textId="77777777" w:rsidR="00F330CB" w:rsidRPr="00F330CB" w:rsidRDefault="00F330CB" w:rsidP="00F330CB">
      <w:pPr>
        <w:pStyle w:val="Paragraphedeliste"/>
        <w:rPr>
          <w:rFonts w:ascii="Arial" w:hAnsi="Arial" w:cs="Arial"/>
          <w:shd w:val="clear" w:color="auto" w:fill="FFFFFF"/>
        </w:rPr>
      </w:pPr>
    </w:p>
    <w:p w14:paraId="37CA7321" w14:textId="4CF1F39A" w:rsidR="00F330CB" w:rsidRDefault="00E45562" w:rsidP="00F330CB">
      <w:pPr>
        <w:pStyle w:val="Paragraphedeliste"/>
        <w:numPr>
          <w:ilvl w:val="0"/>
          <w:numId w:val="15"/>
        </w:numPr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Les actions de nombreuses associations, et tout particulièrement celle</w:t>
      </w:r>
      <w:r w:rsidR="00F330CB">
        <w:rPr>
          <w:rFonts w:ascii="Arial" w:hAnsi="Arial" w:cs="Arial"/>
          <w:shd w:val="clear" w:color="auto" w:fill="FFFFFF"/>
        </w:rPr>
        <w:t xml:space="preserve"> de l’association « 1 lettre, 1 sourire », qui permet à des personnes de tous âges d’écrire une lettre à destination de personnes âgées accueillies en EHPAD. De nombreux professeurs ont d’ores et déjà fait participer leurs élèves à ce projet, conventionné par le ministère de l’Éducation nationale, de la Jeunesse et des Sports, depuis la rentrée 2021.</w:t>
      </w:r>
    </w:p>
    <w:p w14:paraId="3FC515DC" w14:textId="06E47D2E" w:rsidR="00286295" w:rsidRPr="00286295" w:rsidRDefault="00286295" w:rsidP="00286295">
      <w:pPr>
        <w:pStyle w:val="Paragraphedeliste"/>
        <w:rPr>
          <w:rFonts w:ascii="Arial" w:hAnsi="Arial" w:cs="Arial"/>
          <w:shd w:val="clear" w:color="auto" w:fill="FFFFFF"/>
        </w:rPr>
      </w:pPr>
    </w:p>
    <w:p w14:paraId="098B758B" w14:textId="0327C421" w:rsidR="00B338ED" w:rsidRDefault="00286295" w:rsidP="00286295">
      <w:pPr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Afin de favoriser le développement de ces </w:t>
      </w:r>
      <w:r w:rsidR="00C2754B">
        <w:rPr>
          <w:rFonts w:ascii="Arial" w:hAnsi="Arial" w:cs="Arial"/>
          <w:shd w:val="clear" w:color="auto" w:fill="FFFFFF"/>
        </w:rPr>
        <w:t>initiatives</w:t>
      </w:r>
      <w:r>
        <w:rPr>
          <w:rFonts w:ascii="Arial" w:hAnsi="Arial" w:cs="Arial"/>
          <w:shd w:val="clear" w:color="auto" w:fill="FFFFFF"/>
        </w:rPr>
        <w:t xml:space="preserve"> intergénérationnel</w:t>
      </w:r>
      <w:r w:rsidR="00C2754B">
        <w:rPr>
          <w:rFonts w:ascii="Arial" w:hAnsi="Arial" w:cs="Arial"/>
          <w:shd w:val="clear" w:color="auto" w:fill="FFFFFF"/>
        </w:rPr>
        <w:t>le</w:t>
      </w:r>
      <w:r>
        <w:rPr>
          <w:rFonts w:ascii="Arial" w:hAnsi="Arial" w:cs="Arial"/>
          <w:shd w:val="clear" w:color="auto" w:fill="FFFFFF"/>
        </w:rPr>
        <w:t xml:space="preserve">s partout en France, le Gouvernement </w:t>
      </w:r>
      <w:r w:rsidR="00BD70F6">
        <w:rPr>
          <w:rFonts w:ascii="Arial" w:hAnsi="Arial" w:cs="Arial"/>
          <w:shd w:val="clear" w:color="auto" w:fill="FFFFFF"/>
        </w:rPr>
        <w:t>transmet aux</w:t>
      </w:r>
      <w:r>
        <w:rPr>
          <w:rFonts w:ascii="Arial" w:hAnsi="Arial" w:cs="Arial"/>
          <w:shd w:val="clear" w:color="auto" w:fill="FFFFFF"/>
        </w:rPr>
        <w:t xml:space="preserve"> rectorats, </w:t>
      </w:r>
      <w:r w:rsidR="00BD70F6">
        <w:rPr>
          <w:rFonts w:ascii="Arial" w:hAnsi="Arial" w:cs="Arial"/>
          <w:shd w:val="clear" w:color="auto" w:fill="FFFFFF"/>
        </w:rPr>
        <w:t xml:space="preserve">aux </w:t>
      </w:r>
      <w:r w:rsidR="00A51D31">
        <w:rPr>
          <w:rFonts w:ascii="Arial" w:hAnsi="Arial" w:cs="Arial"/>
          <w:shd w:val="clear" w:color="auto" w:fill="FFFFFF"/>
        </w:rPr>
        <w:t xml:space="preserve">directions des services départementaux de l’Éducation </w:t>
      </w:r>
      <w:r w:rsidR="00A51D31">
        <w:rPr>
          <w:rFonts w:ascii="Arial" w:hAnsi="Arial" w:cs="Arial"/>
          <w:shd w:val="clear" w:color="auto" w:fill="FFFFFF"/>
        </w:rPr>
        <w:lastRenderedPageBreak/>
        <w:t>nationale (DSDEN),</w:t>
      </w:r>
      <w:r>
        <w:rPr>
          <w:rFonts w:ascii="Arial" w:hAnsi="Arial" w:cs="Arial"/>
          <w:shd w:val="clear" w:color="auto" w:fill="FFFFFF"/>
        </w:rPr>
        <w:t xml:space="preserve"> </w:t>
      </w:r>
      <w:r w:rsidR="00BD70F6">
        <w:rPr>
          <w:rFonts w:ascii="Arial" w:hAnsi="Arial" w:cs="Arial"/>
          <w:shd w:val="clear" w:color="auto" w:fill="FFFFFF"/>
        </w:rPr>
        <w:t xml:space="preserve">aux </w:t>
      </w:r>
      <w:r w:rsidR="00B0753E">
        <w:rPr>
          <w:rFonts w:ascii="Arial" w:hAnsi="Arial" w:cs="Arial"/>
          <w:shd w:val="clear" w:color="auto" w:fill="FFFFFF"/>
        </w:rPr>
        <w:t xml:space="preserve">préfectures </w:t>
      </w:r>
      <w:r>
        <w:rPr>
          <w:rFonts w:ascii="Arial" w:hAnsi="Arial" w:cs="Arial"/>
          <w:shd w:val="clear" w:color="auto" w:fill="FFFFFF"/>
        </w:rPr>
        <w:t xml:space="preserve">et </w:t>
      </w:r>
      <w:r w:rsidR="00BD70F6">
        <w:rPr>
          <w:rFonts w:ascii="Arial" w:hAnsi="Arial" w:cs="Arial"/>
          <w:shd w:val="clear" w:color="auto" w:fill="FFFFFF"/>
        </w:rPr>
        <w:t xml:space="preserve">aux </w:t>
      </w:r>
      <w:r>
        <w:rPr>
          <w:rFonts w:ascii="Arial" w:hAnsi="Arial" w:cs="Arial"/>
          <w:shd w:val="clear" w:color="auto" w:fill="FFFFFF"/>
        </w:rPr>
        <w:t>Agences régionales de santé (ARS)</w:t>
      </w:r>
      <w:r w:rsidR="00C2754B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des documents suivants :</w:t>
      </w:r>
    </w:p>
    <w:p w14:paraId="2DD45AF1" w14:textId="1A353A42" w:rsidR="00B338ED" w:rsidRDefault="00B338ED" w:rsidP="00B338ED">
      <w:pPr>
        <w:pStyle w:val="Paragraphedeliste"/>
        <w:numPr>
          <w:ilvl w:val="0"/>
          <w:numId w:val="16"/>
        </w:numPr>
        <w:contextualSpacing/>
        <w:jc w:val="both"/>
        <w:rPr>
          <w:rFonts w:ascii="Arial" w:hAnsi="Arial" w:cs="Arial"/>
          <w:shd w:val="clear" w:color="auto" w:fill="FFFFFF"/>
        </w:rPr>
      </w:pPr>
      <w:r w:rsidRPr="00B338ED">
        <w:rPr>
          <w:rFonts w:ascii="Arial" w:hAnsi="Arial" w:cs="Arial"/>
          <w:b/>
          <w:shd w:val="clear" w:color="auto" w:fill="FFFFFF"/>
        </w:rPr>
        <w:t>Un livret d’accompagnement pédagogique</w:t>
      </w:r>
      <w:r>
        <w:rPr>
          <w:rFonts w:ascii="Arial" w:hAnsi="Arial" w:cs="Arial"/>
          <w:shd w:val="clear" w:color="auto" w:fill="FFFFFF"/>
        </w:rPr>
        <w:t xml:space="preserve"> à destination des </w:t>
      </w:r>
      <w:r w:rsidR="00C2754B">
        <w:rPr>
          <w:rFonts w:ascii="Arial" w:hAnsi="Arial" w:cs="Arial"/>
          <w:shd w:val="clear" w:color="auto" w:fill="FFFFFF"/>
        </w:rPr>
        <w:t>établissements scolaires</w:t>
      </w:r>
      <w:r>
        <w:rPr>
          <w:rFonts w:ascii="Arial" w:hAnsi="Arial" w:cs="Arial"/>
          <w:shd w:val="clear" w:color="auto" w:fill="FFFFFF"/>
        </w:rPr>
        <w:t xml:space="preserve"> pour faciliter la participation des équipes éducatives au projet </w:t>
      </w:r>
      <w:r w:rsidR="00A51D31">
        <w:rPr>
          <w:rFonts w:ascii="Arial" w:hAnsi="Arial" w:cs="Arial"/>
          <w:shd w:val="clear" w:color="auto" w:fill="FFFFFF"/>
        </w:rPr>
        <w:t>« </w:t>
      </w:r>
      <w:r>
        <w:rPr>
          <w:rFonts w:ascii="Arial" w:hAnsi="Arial" w:cs="Arial"/>
          <w:shd w:val="clear" w:color="auto" w:fill="FFFFFF"/>
        </w:rPr>
        <w:t>1 lettre</w:t>
      </w:r>
      <w:r w:rsidR="00E45562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1 sourire</w:t>
      </w:r>
      <w:r w:rsidR="00A51D31">
        <w:rPr>
          <w:rFonts w:ascii="Arial" w:hAnsi="Arial" w:cs="Arial"/>
          <w:shd w:val="clear" w:color="auto" w:fill="FFFFFF"/>
        </w:rPr>
        <w:t> »</w:t>
      </w:r>
      <w:r w:rsidR="00C2754B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et l’adosser aux programmes d’enseignement.</w:t>
      </w:r>
    </w:p>
    <w:p w14:paraId="2EB67193" w14:textId="77777777" w:rsidR="00B338ED" w:rsidRDefault="00B338ED" w:rsidP="00B338ED">
      <w:pPr>
        <w:pStyle w:val="Paragraphedeliste"/>
        <w:contextualSpacing/>
        <w:jc w:val="both"/>
        <w:rPr>
          <w:rFonts w:ascii="Arial" w:hAnsi="Arial" w:cs="Arial"/>
          <w:shd w:val="clear" w:color="auto" w:fill="FFFFFF"/>
        </w:rPr>
      </w:pPr>
    </w:p>
    <w:p w14:paraId="35F46488" w14:textId="715C7AFE" w:rsidR="00B338ED" w:rsidRPr="00B338ED" w:rsidRDefault="00B338ED" w:rsidP="00B338ED">
      <w:pPr>
        <w:pStyle w:val="Paragraphedeliste"/>
        <w:numPr>
          <w:ilvl w:val="0"/>
          <w:numId w:val="16"/>
        </w:numPr>
        <w:contextualSpacing/>
        <w:jc w:val="both"/>
        <w:rPr>
          <w:rFonts w:ascii="Arial" w:hAnsi="Arial" w:cs="Arial"/>
          <w:shd w:val="clear" w:color="auto" w:fill="FFFFFF"/>
        </w:rPr>
      </w:pPr>
      <w:r w:rsidRPr="00B338ED">
        <w:rPr>
          <w:rFonts w:ascii="Arial" w:hAnsi="Arial" w:cs="Arial"/>
          <w:b/>
          <w:shd w:val="clear" w:color="auto" w:fill="FFFFFF"/>
        </w:rPr>
        <w:t xml:space="preserve">Un kit pédagogique </w:t>
      </w:r>
      <w:r w:rsidRPr="00B338ED">
        <w:rPr>
          <w:rFonts w:ascii="Arial" w:hAnsi="Arial" w:cs="Arial"/>
          <w:shd w:val="clear" w:color="auto" w:fill="FFFFFF"/>
        </w:rPr>
        <w:t>à destination des enseignants</w:t>
      </w:r>
      <w:r>
        <w:rPr>
          <w:rFonts w:ascii="Arial" w:hAnsi="Arial" w:cs="Arial"/>
          <w:shd w:val="clear" w:color="auto" w:fill="FFFFFF"/>
        </w:rPr>
        <w:t>, qui contient une notice visant à les accompagner dans le montage d’un</w:t>
      </w:r>
      <w:r w:rsidRPr="00B338ED">
        <w:rPr>
          <w:rFonts w:ascii="Arial" w:hAnsi="Arial" w:cs="Arial"/>
          <w:shd w:val="clear" w:color="auto" w:fill="FFFFFF"/>
        </w:rPr>
        <w:t xml:space="preserve"> projet intergénérationnel.  </w:t>
      </w:r>
    </w:p>
    <w:p w14:paraId="43BFF3AF" w14:textId="77777777" w:rsidR="00B338ED" w:rsidRPr="00B338ED" w:rsidRDefault="00B338ED" w:rsidP="00B338ED">
      <w:pPr>
        <w:pStyle w:val="Paragraphedeliste"/>
        <w:contextualSpacing/>
        <w:jc w:val="both"/>
        <w:rPr>
          <w:rFonts w:ascii="Arial" w:hAnsi="Arial" w:cs="Arial"/>
          <w:shd w:val="clear" w:color="auto" w:fill="FFFFFF"/>
        </w:rPr>
      </w:pPr>
    </w:p>
    <w:p w14:paraId="4572BE26" w14:textId="5EA97E70" w:rsidR="00B338ED" w:rsidRPr="00A51D31" w:rsidRDefault="00B338ED" w:rsidP="00A51D31">
      <w:pPr>
        <w:pStyle w:val="Paragraphedeliste"/>
        <w:numPr>
          <w:ilvl w:val="0"/>
          <w:numId w:val="16"/>
        </w:numPr>
        <w:contextualSpacing/>
        <w:jc w:val="both"/>
        <w:rPr>
          <w:rFonts w:ascii="Arial" w:hAnsi="Arial" w:cs="Arial"/>
          <w:shd w:val="clear" w:color="auto" w:fill="FFFFFF"/>
        </w:rPr>
      </w:pPr>
      <w:r w:rsidRPr="00B338ED">
        <w:rPr>
          <w:rFonts w:ascii="Arial" w:hAnsi="Arial" w:cs="Arial"/>
          <w:b/>
          <w:shd w:val="clear" w:color="auto" w:fill="FFFFFF"/>
        </w:rPr>
        <w:t>Un kit pédagogique</w:t>
      </w:r>
      <w:r>
        <w:rPr>
          <w:rFonts w:ascii="Arial" w:hAnsi="Arial" w:cs="Arial"/>
          <w:shd w:val="clear" w:color="auto" w:fill="FFFFFF"/>
        </w:rPr>
        <w:t xml:space="preserve">, </w:t>
      </w:r>
      <w:r w:rsidR="00A51D31" w:rsidRPr="00B338ED">
        <w:rPr>
          <w:rFonts w:ascii="Arial" w:hAnsi="Arial" w:cs="Arial"/>
          <w:shd w:val="clear" w:color="auto" w:fill="FFFFFF"/>
        </w:rPr>
        <w:t>à destination des directeurs d’EHPAD et de résidences autonomie</w:t>
      </w:r>
      <w:r w:rsidR="00A51D31"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</w:rPr>
        <w:t>élaboré par le Gouvernement, en lien avec Make.org</w:t>
      </w:r>
      <w:r w:rsidR="00A51D31">
        <w:rPr>
          <w:rFonts w:ascii="Arial" w:hAnsi="Arial" w:cs="Arial"/>
          <w:shd w:val="clear" w:color="auto" w:fill="FFFFFF"/>
        </w:rPr>
        <w:t xml:space="preserve">, dans le cadre de sa </w:t>
      </w:r>
      <w:r w:rsidR="00E85485">
        <w:rPr>
          <w:rFonts w:ascii="Arial" w:hAnsi="Arial" w:cs="Arial"/>
          <w:shd w:val="clear" w:color="auto" w:fill="FFFFFF"/>
        </w:rPr>
        <w:t>« </w:t>
      </w:r>
      <w:r w:rsidR="00A51D31">
        <w:rPr>
          <w:rFonts w:ascii="Arial" w:hAnsi="Arial" w:cs="Arial"/>
          <w:shd w:val="clear" w:color="auto" w:fill="FFFFFF"/>
        </w:rPr>
        <w:t>Grande cause aînés</w:t>
      </w:r>
      <w:r w:rsidR="00E85485">
        <w:rPr>
          <w:rFonts w:ascii="Arial" w:hAnsi="Arial" w:cs="Arial"/>
          <w:shd w:val="clear" w:color="auto" w:fill="FFFFFF"/>
        </w:rPr>
        <w:t> »</w:t>
      </w:r>
      <w:r w:rsidR="00A51D31">
        <w:rPr>
          <w:rFonts w:ascii="Arial" w:hAnsi="Arial" w:cs="Arial"/>
          <w:shd w:val="clear" w:color="auto" w:fill="FFFFFF"/>
        </w:rPr>
        <w:t>. Il</w:t>
      </w:r>
      <w:r>
        <w:rPr>
          <w:rFonts w:ascii="Arial" w:hAnsi="Arial" w:cs="Arial"/>
          <w:shd w:val="clear" w:color="auto" w:fill="FFFFFF"/>
        </w:rPr>
        <w:t xml:space="preserve"> vise à les </w:t>
      </w:r>
      <w:r w:rsidR="00BD70F6">
        <w:rPr>
          <w:rFonts w:ascii="Arial" w:hAnsi="Arial" w:cs="Arial"/>
          <w:shd w:val="clear" w:color="auto" w:fill="FFFFFF"/>
        </w:rPr>
        <w:t xml:space="preserve">aider à monter </w:t>
      </w:r>
      <w:r w:rsidRPr="00B338ED">
        <w:rPr>
          <w:rFonts w:ascii="Arial" w:hAnsi="Arial" w:cs="Arial"/>
          <w:shd w:val="clear" w:color="auto" w:fill="FFFFFF"/>
        </w:rPr>
        <w:t xml:space="preserve">un projet de jumelage intergénérationnel. </w:t>
      </w:r>
      <w:r>
        <w:rPr>
          <w:rFonts w:ascii="Arial" w:hAnsi="Arial" w:cs="Arial"/>
          <w:shd w:val="clear" w:color="auto" w:fill="FFFFFF"/>
        </w:rPr>
        <w:t>Il</w:t>
      </w:r>
      <w:r w:rsidRPr="00B338ED">
        <w:rPr>
          <w:rFonts w:ascii="Arial" w:hAnsi="Arial" w:cs="Arial"/>
          <w:shd w:val="clear" w:color="auto" w:fill="FFFFFF"/>
        </w:rPr>
        <w:t xml:space="preserve"> est accompagné d’un exemple de convention dont l’usage ne revêt pas de caractère obligatoire.</w:t>
      </w:r>
    </w:p>
    <w:p w14:paraId="4CF9C280" w14:textId="5CE617F9" w:rsidR="00286295" w:rsidRDefault="00286295" w:rsidP="00EF7D8D">
      <w:pPr>
        <w:contextualSpacing/>
        <w:jc w:val="both"/>
        <w:rPr>
          <w:rFonts w:ascii="Arial" w:hAnsi="Arial" w:cs="Arial"/>
          <w:shd w:val="clear" w:color="auto" w:fill="FFFFFF"/>
        </w:rPr>
      </w:pPr>
    </w:p>
    <w:p w14:paraId="02329EA0" w14:textId="77777777" w:rsidR="005140F0" w:rsidRDefault="005140F0" w:rsidP="00EF7D8D">
      <w:pPr>
        <w:contextualSpacing/>
        <w:jc w:val="both"/>
        <w:rPr>
          <w:rFonts w:ascii="Arial" w:hAnsi="Arial" w:cs="Arial"/>
          <w:shd w:val="clear" w:color="auto" w:fill="FFFFFF"/>
        </w:rPr>
      </w:pPr>
    </w:p>
    <w:p w14:paraId="768D2E00" w14:textId="491FCEE1" w:rsidR="009C33D5" w:rsidRDefault="00EF7D8D" w:rsidP="00EF7D8D">
      <w:pPr>
        <w:contextualSpacing/>
        <w:jc w:val="both"/>
        <w:rPr>
          <w:rFonts w:ascii="Arial" w:hAnsi="Arial" w:cs="Arial"/>
          <w:shd w:val="clear" w:color="auto" w:fill="FFFFFF"/>
        </w:rPr>
      </w:pPr>
      <w:r w:rsidRPr="0036698C">
        <w:rPr>
          <w:rFonts w:ascii="Arial" w:hAnsi="Arial" w:cs="Arial"/>
          <w:shd w:val="clear" w:color="auto" w:fill="FFFFFF"/>
        </w:rPr>
        <w:t xml:space="preserve">Pour </w:t>
      </w:r>
      <w:r w:rsidR="00286295" w:rsidRPr="0036698C">
        <w:rPr>
          <w:rFonts w:ascii="Arial" w:hAnsi="Arial" w:cs="Arial"/>
          <w:shd w:val="clear" w:color="auto" w:fill="FFFFFF"/>
        </w:rPr>
        <w:t>Jean-Michel BLANQUER</w:t>
      </w:r>
      <w:r w:rsidR="001B716E">
        <w:rPr>
          <w:rFonts w:ascii="Arial" w:hAnsi="Arial" w:cs="Arial"/>
          <w:shd w:val="clear" w:color="auto" w:fill="FFFFFF"/>
        </w:rPr>
        <w:t> : « </w:t>
      </w:r>
      <w:r w:rsidR="00345B77" w:rsidRPr="00F84D7B">
        <w:rPr>
          <w:rFonts w:ascii="Arial" w:hAnsi="Arial" w:cs="Arial"/>
          <w:i/>
          <w:shd w:val="clear" w:color="auto" w:fill="FFFFFF"/>
        </w:rPr>
        <w:t xml:space="preserve">En enseignant à nos près de 13 </w:t>
      </w:r>
      <w:r w:rsidR="00F37627" w:rsidRPr="00F84D7B">
        <w:rPr>
          <w:rFonts w:ascii="Arial" w:hAnsi="Arial" w:cs="Arial"/>
          <w:i/>
          <w:shd w:val="clear" w:color="auto" w:fill="FFFFFF"/>
        </w:rPr>
        <w:t>millions</w:t>
      </w:r>
      <w:r w:rsidR="00345B77" w:rsidRPr="00F84D7B">
        <w:rPr>
          <w:rFonts w:ascii="Arial" w:hAnsi="Arial" w:cs="Arial"/>
          <w:i/>
          <w:shd w:val="clear" w:color="auto" w:fill="FFFFFF"/>
        </w:rPr>
        <w:t xml:space="preserve"> d’élèves des savoirs, mais aussi des valeurs, nos professeurs assurent jour après jour cet acte au fondement de toute société,</w:t>
      </w:r>
      <w:r w:rsidR="00054781">
        <w:rPr>
          <w:rFonts w:ascii="Arial" w:hAnsi="Arial" w:cs="Arial"/>
          <w:i/>
          <w:shd w:val="clear" w:color="auto" w:fill="FFFFFF"/>
        </w:rPr>
        <w:t xml:space="preserve"> source de lien entre les individus,</w:t>
      </w:r>
      <w:r w:rsidR="00345B77" w:rsidRPr="00F84D7B">
        <w:rPr>
          <w:rFonts w:ascii="Arial" w:hAnsi="Arial" w:cs="Arial"/>
          <w:i/>
          <w:shd w:val="clear" w:color="auto" w:fill="FFFFFF"/>
        </w:rPr>
        <w:t xml:space="preserve"> l’acte de transmission. Fragilisé durant la crise sanitaire, qui a touché très durement nos a</w:t>
      </w:r>
      <w:r w:rsidR="00BC737B">
        <w:rPr>
          <w:rFonts w:ascii="Arial" w:hAnsi="Arial" w:cs="Arial"/>
          <w:i/>
          <w:shd w:val="clear" w:color="auto" w:fill="FFFFFF"/>
        </w:rPr>
        <w:t>î</w:t>
      </w:r>
      <w:r w:rsidR="00345B77" w:rsidRPr="00F84D7B">
        <w:rPr>
          <w:rFonts w:ascii="Arial" w:hAnsi="Arial" w:cs="Arial"/>
          <w:i/>
          <w:shd w:val="clear" w:color="auto" w:fill="FFFFFF"/>
        </w:rPr>
        <w:t>nés, et durant laquelle notre jeunesse a consenti de lourds sacrifices, le pacte générationnel qui unit nos concitoyens doit être raffermi. Services civiques dédiés aux séniors, jumelage d’EHPAD et d’écoles, échanges de lettres, inspirons-nous du formidable élan de solidarité qui est né pendant cette crise, et portons ensemble les valeurs de solidarité, d’altruisme et d’engagement, à tous les âges de la vie.</w:t>
      </w:r>
      <w:r w:rsidR="00345B77">
        <w:rPr>
          <w:rFonts w:ascii="Arial" w:hAnsi="Arial" w:cs="Arial"/>
          <w:shd w:val="clear" w:color="auto" w:fill="FFFFFF"/>
        </w:rPr>
        <w:t> »</w:t>
      </w:r>
    </w:p>
    <w:p w14:paraId="6E299A82" w14:textId="37678887" w:rsidR="00A51D31" w:rsidRDefault="00A51D31" w:rsidP="00EF7D8D">
      <w:pPr>
        <w:contextualSpacing/>
        <w:jc w:val="both"/>
        <w:rPr>
          <w:rFonts w:ascii="Arial" w:hAnsi="Arial" w:cs="Arial"/>
          <w:shd w:val="clear" w:color="auto" w:fill="FFFFFF"/>
        </w:rPr>
      </w:pPr>
    </w:p>
    <w:p w14:paraId="37D6140E" w14:textId="214F00C8" w:rsidR="00A73237" w:rsidRPr="00601A57" w:rsidRDefault="00EF7D8D" w:rsidP="00A51D31">
      <w:pPr>
        <w:spacing w:after="0"/>
        <w:contextualSpacing/>
        <w:jc w:val="both"/>
        <w:rPr>
          <w:rFonts w:ascii="Arial" w:hAnsi="Arial" w:cs="Arial"/>
          <w:i/>
          <w:color w:val="000000" w:themeColor="text1"/>
          <w:shd w:val="clear" w:color="auto" w:fill="FFFFFF"/>
        </w:rPr>
      </w:pPr>
      <w:r w:rsidRPr="00A51D31">
        <w:rPr>
          <w:rFonts w:ascii="Arial" w:hAnsi="Arial" w:cs="Arial"/>
          <w:color w:val="000000" w:themeColor="text1"/>
          <w:shd w:val="clear" w:color="auto" w:fill="FFFFFF"/>
        </w:rPr>
        <w:t>Pour Brigitte BOURGUIGNON : « </w:t>
      </w:r>
      <w:r w:rsidR="00A51D31" w:rsidRPr="00A51D31">
        <w:rPr>
          <w:rFonts w:ascii="Arial" w:hAnsi="Arial" w:cs="Arial"/>
          <w:i/>
          <w:color w:val="000000" w:themeColor="text1"/>
          <w:shd w:val="clear" w:color="auto" w:fill="FFFFFF"/>
        </w:rPr>
        <w:t>La crise nous a démontré l’importance de refonder un nouv</w:t>
      </w:r>
      <w:r w:rsidR="00A51D31">
        <w:rPr>
          <w:rFonts w:ascii="Arial" w:hAnsi="Arial" w:cs="Arial"/>
          <w:i/>
          <w:color w:val="000000" w:themeColor="text1"/>
          <w:shd w:val="clear" w:color="auto" w:fill="FFFFFF"/>
        </w:rPr>
        <w:t>eau pacte entre les générations</w:t>
      </w:r>
      <w:r w:rsidR="00A51D31" w:rsidRPr="00A51D31">
        <w:rPr>
          <w:rFonts w:ascii="Arial" w:hAnsi="Arial" w:cs="Arial"/>
          <w:i/>
          <w:color w:val="000000" w:themeColor="text1"/>
          <w:shd w:val="clear" w:color="auto" w:fill="FFFFFF"/>
        </w:rPr>
        <w:t xml:space="preserve">. </w:t>
      </w:r>
      <w:r w:rsidR="008141E0">
        <w:rPr>
          <w:rFonts w:ascii="Arial" w:hAnsi="Arial" w:cs="Arial"/>
          <w:i/>
          <w:color w:val="000000" w:themeColor="text1"/>
          <w:shd w:val="clear" w:color="auto" w:fill="FFFFFF"/>
        </w:rPr>
        <w:t xml:space="preserve">Je refuse de voir se creuser un écart entre jeunes et anciens, </w:t>
      </w:r>
      <w:r w:rsidR="00B0753E">
        <w:rPr>
          <w:rFonts w:ascii="Arial" w:hAnsi="Arial" w:cs="Arial"/>
          <w:i/>
          <w:color w:val="000000" w:themeColor="text1"/>
          <w:shd w:val="clear" w:color="auto" w:fill="FFFFFF"/>
        </w:rPr>
        <w:t>et je ne crois pas à la fatalité d’</w:t>
      </w:r>
      <w:r w:rsidR="008141E0">
        <w:rPr>
          <w:rFonts w:ascii="Arial" w:hAnsi="Arial" w:cs="Arial"/>
          <w:i/>
          <w:color w:val="000000" w:themeColor="text1"/>
          <w:shd w:val="clear" w:color="auto" w:fill="FFFFFF"/>
        </w:rPr>
        <w:t>une guerre de générations</w:t>
      </w:r>
      <w:r w:rsidR="00B0753E">
        <w:rPr>
          <w:rFonts w:ascii="Arial" w:hAnsi="Arial" w:cs="Arial"/>
          <w:i/>
          <w:color w:val="000000" w:themeColor="text1"/>
          <w:shd w:val="clear" w:color="auto" w:fill="FFFFFF"/>
        </w:rPr>
        <w:t>.</w:t>
      </w:r>
      <w:r w:rsidR="00601A57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r w:rsidR="008141E0">
        <w:rPr>
          <w:rFonts w:ascii="Arial" w:hAnsi="Arial" w:cs="Arial"/>
          <w:i/>
          <w:color w:val="000000" w:themeColor="text1"/>
          <w:shd w:val="clear" w:color="auto" w:fill="FFFFFF"/>
        </w:rPr>
        <w:t>Ce n’est pas ce que veulent les Français</w:t>
      </w:r>
      <w:r w:rsidR="00601A57">
        <w:rPr>
          <w:rFonts w:ascii="Arial" w:hAnsi="Arial" w:cs="Arial"/>
          <w:i/>
          <w:color w:val="000000" w:themeColor="text1"/>
          <w:shd w:val="clear" w:color="auto" w:fill="FFFFFF"/>
        </w:rPr>
        <w:t xml:space="preserve">. </w:t>
      </w:r>
      <w:r w:rsidR="00A51D31" w:rsidRPr="00A51D31">
        <w:rPr>
          <w:rFonts w:ascii="Arial" w:hAnsi="Arial" w:cs="Arial"/>
          <w:i/>
          <w:color w:val="000000" w:themeColor="text1"/>
          <w:shd w:val="clear" w:color="auto" w:fill="FFFFFF"/>
        </w:rPr>
        <w:t xml:space="preserve">Gommer les frontières de l’âge </w:t>
      </w:r>
      <w:r w:rsidR="00A51D31" w:rsidRPr="00A51D31">
        <w:rPr>
          <w:rFonts w:ascii="Arial" w:hAnsi="Arial" w:cs="Arial"/>
          <w:i/>
          <w:iCs/>
          <w:color w:val="000000" w:themeColor="text1"/>
        </w:rPr>
        <w:t>et mettre les aînés au service des jeunes et réciproquement est indispensable pour renforcer les sol</w:t>
      </w:r>
      <w:r w:rsidR="008141E0">
        <w:rPr>
          <w:rFonts w:ascii="Arial" w:hAnsi="Arial" w:cs="Arial"/>
          <w:i/>
          <w:iCs/>
          <w:color w:val="000000" w:themeColor="text1"/>
        </w:rPr>
        <w:t>idarités intergénérationnelles</w:t>
      </w:r>
      <w:r w:rsidR="00B0753E">
        <w:rPr>
          <w:rFonts w:ascii="Arial" w:hAnsi="Arial" w:cs="Arial"/>
          <w:i/>
          <w:iCs/>
          <w:color w:val="000000" w:themeColor="text1"/>
        </w:rPr>
        <w:t xml:space="preserve"> et garantir la transmission des valeurs</w:t>
      </w:r>
      <w:r w:rsidR="008141E0">
        <w:rPr>
          <w:rFonts w:ascii="Arial" w:hAnsi="Arial" w:cs="Arial"/>
          <w:i/>
          <w:iCs/>
          <w:color w:val="000000" w:themeColor="text1"/>
        </w:rPr>
        <w:t>.</w:t>
      </w:r>
      <w:r w:rsidR="00B0753E">
        <w:rPr>
          <w:rFonts w:ascii="Arial" w:hAnsi="Arial" w:cs="Arial"/>
          <w:i/>
          <w:iCs/>
          <w:color w:val="000000" w:themeColor="text1"/>
        </w:rPr>
        <w:t xml:space="preserve"> </w:t>
      </w:r>
      <w:r w:rsidR="00A51D31" w:rsidRPr="00A51D31">
        <w:rPr>
          <w:rFonts w:ascii="Arial" w:hAnsi="Arial" w:cs="Arial"/>
          <w:i/>
          <w:iCs/>
          <w:color w:val="000000" w:themeColor="text1"/>
        </w:rPr>
        <w:t>Grâce à ces nouveaux outils, le Gouvernement entend mobiliser l’ensemble des acteurs éducatifs et du champ social, dans la durée, pour concrétiser ce nouveau projet de société.</w:t>
      </w:r>
      <w:r w:rsidR="00A51D31" w:rsidRPr="00A51D31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r w:rsidR="00571C3D" w:rsidRPr="00A51D31">
        <w:rPr>
          <w:rFonts w:ascii="Arial" w:hAnsi="Arial" w:cs="Arial"/>
          <w:i/>
          <w:color w:val="000000" w:themeColor="text1"/>
          <w:shd w:val="clear" w:color="auto" w:fill="FFFFFF"/>
        </w:rPr>
        <w:t>»</w:t>
      </w:r>
      <w:r w:rsidRPr="00A51D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507BC9D3" w14:textId="74A5F84F" w:rsidR="00525999" w:rsidRDefault="00525999" w:rsidP="003B2067">
      <w:pPr>
        <w:pStyle w:val="Paragraphedeliste"/>
        <w:ind w:left="0"/>
        <w:contextualSpacing/>
        <w:jc w:val="both"/>
        <w:rPr>
          <w:b/>
          <w:shd w:val="clear" w:color="auto" w:fill="FFFFFF"/>
        </w:rPr>
      </w:pPr>
    </w:p>
    <w:p w14:paraId="2EAEB38A" w14:textId="77777777" w:rsidR="009E73F6" w:rsidRPr="003B2067" w:rsidRDefault="009E73F6" w:rsidP="003B2067">
      <w:pPr>
        <w:pStyle w:val="Paragraphedeliste"/>
        <w:ind w:left="0"/>
        <w:contextualSpacing/>
        <w:jc w:val="both"/>
        <w:rPr>
          <w:b/>
          <w:shd w:val="clear" w:color="auto" w:fill="FFFFFF"/>
        </w:rPr>
      </w:pPr>
    </w:p>
    <w:tbl>
      <w:tblPr>
        <w:tblpPr w:vertAnchor="text" w:horzAnchor="margin" w:tblpXSpec="right" w:tblpY="576"/>
        <w:tblOverlap w:val="never"/>
        <w:tblW w:w="3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</w:tblGrid>
      <w:tr w:rsidR="007805D9" w14:paraId="212E0FDA" w14:textId="77777777" w:rsidTr="00A51D31">
        <w:trPr>
          <w:trHeight w:val="1279"/>
        </w:trPr>
        <w:tc>
          <w:tcPr>
            <w:tcW w:w="0" w:type="auto"/>
            <w:vAlign w:val="center"/>
            <w:hideMark/>
          </w:tcPr>
          <w:p w14:paraId="37FA8E34" w14:textId="77777777" w:rsidR="007805D9" w:rsidRDefault="007805D9" w:rsidP="00A51D31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2E1F9C" w14:textId="77777777" w:rsidR="007805D9" w:rsidRDefault="007805D9" w:rsidP="00A51D31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9B8D73" w14:textId="77777777" w:rsidR="00A51D31" w:rsidRDefault="00A51D31" w:rsidP="00A51D31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65EEE2" w14:textId="77777777" w:rsidR="00A51D31" w:rsidRDefault="00A51D31" w:rsidP="00A51D31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5A2A0D" w14:textId="77777777" w:rsidR="00A51D31" w:rsidRDefault="00A51D31" w:rsidP="00A51D31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A17EDB" w14:textId="77777777" w:rsidR="00A51D31" w:rsidRDefault="00A51D31" w:rsidP="00A51D31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E6D0C8" w14:textId="77777777" w:rsidR="00A51D31" w:rsidRDefault="00A51D31" w:rsidP="00A51D31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7F586B" w14:textId="668C7EBC" w:rsidR="007805D9" w:rsidRDefault="007805D9" w:rsidP="00A51D31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eastAsiaTheme="minorHAnsi" w:hAnsi="Arial" w:cs="Arial"/>
                <w:color w:val="393939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 avenue Duquesne</w:t>
            </w:r>
          </w:p>
          <w:p w14:paraId="566FFC47" w14:textId="45E01FE3" w:rsidR="007805D9" w:rsidRDefault="00E00E9C" w:rsidP="00A51D31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color w:val="393939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75007 PARIS</w:t>
            </w:r>
          </w:p>
        </w:tc>
      </w:tr>
    </w:tbl>
    <w:p w14:paraId="7F22F2C9" w14:textId="68A1794D" w:rsidR="007805D9" w:rsidRDefault="007805D9" w:rsidP="007805D9">
      <w:pPr>
        <w:pStyle w:val="NormalWeb"/>
        <w:spacing w:before="0" w:beforeAutospacing="0" w:after="0" w:afterAutospacing="0" w:line="276" w:lineRule="auto"/>
        <w:rPr>
          <w:rFonts w:ascii="Arial" w:eastAsiaTheme="minorHAnsi" w:hAnsi="Arial" w:cs="Arial"/>
          <w:color w:val="393939"/>
          <w:sz w:val="26"/>
          <w:szCs w:val="26"/>
        </w:rPr>
      </w:pPr>
      <w:r>
        <w:rPr>
          <w:rStyle w:val="lev"/>
          <w:rFonts w:ascii="Arial" w:hAnsi="Arial" w:cs="Arial"/>
          <w:color w:val="000000"/>
          <w:sz w:val="18"/>
          <w:szCs w:val="18"/>
        </w:rPr>
        <w:t>Contact</w:t>
      </w:r>
      <w:r w:rsidR="00A51D31">
        <w:rPr>
          <w:rStyle w:val="lev"/>
          <w:rFonts w:ascii="Arial" w:hAnsi="Arial" w:cs="Arial"/>
          <w:color w:val="000000"/>
          <w:sz w:val="18"/>
          <w:szCs w:val="18"/>
        </w:rPr>
        <w:t>s</w:t>
      </w:r>
      <w:r>
        <w:rPr>
          <w:rStyle w:val="lev"/>
          <w:rFonts w:ascii="Arial" w:hAnsi="Arial" w:cs="Arial"/>
          <w:color w:val="000000"/>
          <w:sz w:val="18"/>
          <w:szCs w:val="18"/>
        </w:rPr>
        <w:t xml:space="preserve"> presse :</w:t>
      </w:r>
    </w:p>
    <w:p w14:paraId="49585184" w14:textId="77777777" w:rsidR="00A51D31" w:rsidRDefault="00A51D31" w:rsidP="007805D9">
      <w:pPr>
        <w:pStyle w:val="NormalWeb"/>
        <w:spacing w:before="0" w:beforeAutospacing="0" w:after="0" w:afterAutospacing="0" w:line="276" w:lineRule="auto"/>
        <w:rPr>
          <w:rStyle w:val="lev"/>
          <w:rFonts w:ascii="Arial" w:hAnsi="Arial" w:cs="Arial"/>
          <w:color w:val="000000"/>
          <w:sz w:val="18"/>
          <w:szCs w:val="18"/>
        </w:rPr>
      </w:pPr>
    </w:p>
    <w:tbl>
      <w:tblPr>
        <w:tblpPr w:vertAnchor="text" w:horzAnchor="margin" w:tblpXSpec="right" w:tblpY="-266"/>
        <w:tblOverlap w:val="never"/>
        <w:tblW w:w="15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</w:tblGrid>
      <w:tr w:rsidR="00A51D31" w14:paraId="229919B8" w14:textId="77777777" w:rsidTr="00A51D31">
        <w:tc>
          <w:tcPr>
            <w:tcW w:w="0" w:type="auto"/>
            <w:vAlign w:val="center"/>
            <w:hideMark/>
          </w:tcPr>
          <w:p w14:paraId="47DDC79C" w14:textId="77777777" w:rsidR="00A51D31" w:rsidRDefault="00A51D31" w:rsidP="00A51D31">
            <w:pPr>
              <w:pStyle w:val="NormalWeb"/>
              <w:spacing w:before="0" w:beforeAutospacing="0" w:after="0" w:afterAutospacing="0" w:line="330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5A3C556E" w14:textId="68C7B785" w:rsidR="00A51D31" w:rsidRDefault="00A51D31" w:rsidP="00A51D31">
            <w:pPr>
              <w:pStyle w:val="NormalWeb"/>
              <w:spacing w:before="0" w:beforeAutospacing="0" w:after="0" w:afterAutospacing="0" w:line="330" w:lineRule="exact"/>
              <w:jc w:val="right"/>
              <w:rPr>
                <w:rFonts w:eastAsia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110, rue de Grenelle</w:t>
            </w:r>
          </w:p>
          <w:p w14:paraId="57A651B3" w14:textId="77777777" w:rsidR="00A51D31" w:rsidRDefault="00A51D31" w:rsidP="00A51D31">
            <w:pPr>
              <w:pStyle w:val="NormalWeb"/>
              <w:spacing w:before="0" w:beforeAutospacing="0" w:after="0" w:afterAutospacing="0" w:line="330" w:lineRule="exact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75007 PARIS</w:t>
            </w:r>
          </w:p>
        </w:tc>
      </w:tr>
    </w:tbl>
    <w:p w14:paraId="15B75CC9" w14:textId="1E1C0DEB" w:rsidR="00A51D31" w:rsidRPr="0058504E" w:rsidRDefault="00A51D31" w:rsidP="00A51D31">
      <w:pPr>
        <w:pStyle w:val="NormalWeb"/>
        <w:spacing w:before="0" w:beforeAutospacing="0" w:after="0" w:afterAutospacing="0" w:line="276" w:lineRule="auto"/>
        <w:rPr>
          <w:rStyle w:val="lev"/>
          <w:rFonts w:ascii="Arial" w:hAnsi="Arial" w:cs="Arial"/>
          <w:color w:val="000000"/>
          <w:sz w:val="18"/>
          <w:szCs w:val="18"/>
        </w:rPr>
      </w:pPr>
      <w:r w:rsidRPr="008E364B">
        <w:rPr>
          <w:rStyle w:val="lev"/>
          <w:rFonts w:ascii="Arial" w:hAnsi="Arial" w:cs="Arial"/>
          <w:color w:val="000000"/>
          <w:sz w:val="18"/>
          <w:szCs w:val="18"/>
        </w:rPr>
        <w:t xml:space="preserve">Ministère </w:t>
      </w:r>
      <w:r>
        <w:rPr>
          <w:rStyle w:val="lev"/>
          <w:rFonts w:ascii="Arial" w:hAnsi="Arial" w:cs="Arial"/>
          <w:color w:val="000000"/>
          <w:sz w:val="18"/>
          <w:szCs w:val="18"/>
        </w:rPr>
        <w:t>de l’Éducation nationale, de la Jeunesse et des Sports</w:t>
      </w:r>
    </w:p>
    <w:p w14:paraId="366F4E62" w14:textId="296A9248" w:rsidR="00A51D31" w:rsidRPr="0058504E" w:rsidRDefault="00A51D31" w:rsidP="00A51D31">
      <w:pPr>
        <w:pStyle w:val="NormalWeb"/>
        <w:spacing w:before="0" w:beforeAutospacing="0" w:after="0" w:afterAutospacing="0" w:line="276" w:lineRule="auto"/>
        <w:rPr>
          <w:rStyle w:val="lev"/>
          <w:rFonts w:ascii="Arial" w:hAnsi="Arial" w:cs="Arial"/>
          <w:color w:val="000000"/>
          <w:sz w:val="18"/>
          <w:szCs w:val="18"/>
        </w:rPr>
      </w:pPr>
      <w:r w:rsidRPr="008E364B">
        <w:rPr>
          <w:rStyle w:val="lev"/>
          <w:rFonts w:ascii="Arial" w:hAnsi="Arial" w:cs="Arial"/>
          <w:color w:val="000000"/>
          <w:sz w:val="18"/>
          <w:szCs w:val="18"/>
        </w:rPr>
        <w:t xml:space="preserve">Cabinet </w:t>
      </w:r>
      <w:r>
        <w:rPr>
          <w:rStyle w:val="lev"/>
          <w:rFonts w:ascii="Arial" w:hAnsi="Arial" w:cs="Arial"/>
          <w:color w:val="000000"/>
          <w:sz w:val="18"/>
          <w:szCs w:val="18"/>
        </w:rPr>
        <w:t>de Jean-Michel BLANQUER</w:t>
      </w:r>
    </w:p>
    <w:p w14:paraId="671EC464" w14:textId="344306DA" w:rsidR="00A51D31" w:rsidRPr="0058504E" w:rsidRDefault="00A51D31" w:rsidP="00A51D31">
      <w:pPr>
        <w:pStyle w:val="NormalWeb"/>
        <w:spacing w:before="0" w:beforeAutospacing="0" w:after="0" w:afterAutospacing="0" w:line="276" w:lineRule="auto"/>
        <w:rPr>
          <w:rStyle w:val="lev"/>
          <w:rFonts w:ascii="Arial" w:hAnsi="Arial" w:cs="Arial"/>
          <w:color w:val="000000"/>
          <w:sz w:val="18"/>
          <w:szCs w:val="18"/>
        </w:rPr>
      </w:pPr>
      <w:r w:rsidRPr="0058504E">
        <w:rPr>
          <w:rStyle w:val="lev"/>
          <w:rFonts w:ascii="Arial" w:hAnsi="Arial" w:cs="Arial"/>
          <w:color w:val="000000"/>
          <w:sz w:val="18"/>
          <w:szCs w:val="18"/>
        </w:rPr>
        <w:t xml:space="preserve">Tél : 01 </w:t>
      </w:r>
      <w:r>
        <w:rPr>
          <w:rStyle w:val="lev"/>
          <w:rFonts w:ascii="Arial" w:hAnsi="Arial" w:cs="Arial"/>
          <w:color w:val="000000"/>
          <w:sz w:val="18"/>
          <w:szCs w:val="18"/>
        </w:rPr>
        <w:t>55 55 30 10</w:t>
      </w:r>
    </w:p>
    <w:p w14:paraId="08B120AB" w14:textId="17226066" w:rsidR="00A51D31" w:rsidRDefault="00A51D31" w:rsidP="00A51D31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7"/>
          <w:szCs w:val="17"/>
        </w:rPr>
      </w:pPr>
      <w:r w:rsidRPr="008E364B">
        <w:rPr>
          <w:rFonts w:ascii="Arial" w:hAnsi="Arial" w:cs="Arial"/>
          <w:color w:val="000000"/>
          <w:sz w:val="18"/>
          <w:szCs w:val="18"/>
          <w:lang w:eastAsia="en-US"/>
        </w:rPr>
        <w:t>Mél :</w:t>
      </w:r>
      <w:r w:rsidRPr="008E364B">
        <w:rPr>
          <w:rFonts w:ascii="Arial" w:hAnsi="Arial" w:cs="Arial"/>
          <w:color w:val="393939"/>
          <w:sz w:val="18"/>
          <w:szCs w:val="18"/>
          <w:lang w:eastAsia="en-US"/>
        </w:rPr>
        <w:t xml:space="preserve"> </w:t>
      </w:r>
      <w:hyperlink r:id="rId8" w:history="1">
        <w:r w:rsidRPr="00372A43">
          <w:rPr>
            <w:rStyle w:val="Lienhypertexte"/>
            <w:rFonts w:ascii="Arial" w:hAnsi="Arial" w:cs="Arial"/>
            <w:sz w:val="17"/>
            <w:szCs w:val="17"/>
          </w:rPr>
          <w:t>spresse@education.gouv.fr</w:t>
        </w:r>
      </w:hyperlink>
    </w:p>
    <w:p w14:paraId="53F76E9E" w14:textId="1CD8EEF7" w:rsidR="00A51D31" w:rsidRDefault="00A51D31" w:rsidP="007805D9">
      <w:pPr>
        <w:pStyle w:val="NormalWeb"/>
        <w:spacing w:before="0" w:beforeAutospacing="0" w:after="0" w:afterAutospacing="0" w:line="276" w:lineRule="auto"/>
        <w:rPr>
          <w:rStyle w:val="lev"/>
          <w:rFonts w:ascii="Arial" w:hAnsi="Arial" w:cs="Arial"/>
          <w:color w:val="000000"/>
          <w:sz w:val="18"/>
          <w:szCs w:val="18"/>
        </w:rPr>
      </w:pPr>
    </w:p>
    <w:p w14:paraId="5A7ED99B" w14:textId="77777777" w:rsidR="00A51D31" w:rsidRDefault="00A51D31" w:rsidP="007805D9">
      <w:pPr>
        <w:pStyle w:val="NormalWeb"/>
        <w:spacing w:before="0" w:beforeAutospacing="0" w:after="0" w:afterAutospacing="0" w:line="276" w:lineRule="auto"/>
        <w:rPr>
          <w:rStyle w:val="lev"/>
          <w:rFonts w:ascii="Arial" w:hAnsi="Arial" w:cs="Arial"/>
          <w:color w:val="000000"/>
          <w:sz w:val="18"/>
          <w:szCs w:val="18"/>
        </w:rPr>
      </w:pPr>
    </w:p>
    <w:p w14:paraId="7AC90BFE" w14:textId="362F69B7" w:rsidR="007805D9" w:rsidRDefault="007805D9" w:rsidP="007805D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93939"/>
          <w:sz w:val="26"/>
          <w:szCs w:val="26"/>
        </w:rPr>
      </w:pPr>
      <w:r>
        <w:rPr>
          <w:rStyle w:val="lev"/>
          <w:rFonts w:ascii="Arial" w:hAnsi="Arial" w:cs="Arial"/>
          <w:color w:val="000000"/>
          <w:sz w:val="18"/>
          <w:szCs w:val="18"/>
        </w:rPr>
        <w:t>Ministère chargé de l’Autonomie</w:t>
      </w:r>
    </w:p>
    <w:p w14:paraId="0DDDFC99" w14:textId="77777777" w:rsidR="007805D9" w:rsidRDefault="007805D9" w:rsidP="007805D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93939"/>
          <w:sz w:val="26"/>
          <w:szCs w:val="26"/>
        </w:rPr>
      </w:pPr>
      <w:r>
        <w:rPr>
          <w:rStyle w:val="lev"/>
          <w:rFonts w:ascii="Arial" w:hAnsi="Arial" w:cs="Arial"/>
          <w:color w:val="000000"/>
          <w:sz w:val="18"/>
          <w:szCs w:val="18"/>
        </w:rPr>
        <w:t>Cabinet de Brigitte BOURGUIGNON</w:t>
      </w:r>
    </w:p>
    <w:p w14:paraId="18302DA9" w14:textId="77777777" w:rsidR="007805D9" w:rsidRDefault="007805D9" w:rsidP="007805D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93939"/>
          <w:sz w:val="26"/>
          <w:szCs w:val="26"/>
        </w:rPr>
      </w:pPr>
      <w:r>
        <w:rPr>
          <w:rFonts w:ascii="Arial" w:hAnsi="Arial" w:cs="Arial"/>
          <w:color w:val="000000"/>
          <w:sz w:val="18"/>
          <w:szCs w:val="18"/>
        </w:rPr>
        <w:t>Tél : 01 40 56 63 74</w:t>
      </w:r>
    </w:p>
    <w:p w14:paraId="0B546917" w14:textId="77777777" w:rsidR="007805D9" w:rsidRDefault="007805D9" w:rsidP="007805D9">
      <w:pPr>
        <w:pStyle w:val="NormalWeb"/>
        <w:spacing w:before="0" w:beforeAutospacing="0" w:after="0" w:afterAutospacing="0" w:line="276" w:lineRule="auto"/>
        <w:jc w:val="both"/>
        <w:rPr>
          <w:rStyle w:val="Lienhypertexte"/>
          <w:rFonts w:ascii="Arial" w:hAnsi="Arial" w:cs="Arial"/>
          <w:color w:val="0595D6"/>
          <w:sz w:val="17"/>
          <w:szCs w:val="17"/>
        </w:rPr>
      </w:pPr>
      <w:r>
        <w:rPr>
          <w:rFonts w:ascii="Arial" w:hAnsi="Arial" w:cs="Arial"/>
          <w:color w:val="000000"/>
          <w:sz w:val="18"/>
          <w:szCs w:val="18"/>
        </w:rPr>
        <w:t xml:space="preserve">Mél : </w:t>
      </w:r>
      <w:hyperlink r:id="rId9" w:history="1">
        <w:r w:rsidRPr="001716BC">
          <w:rPr>
            <w:rStyle w:val="Lienhypertexte"/>
            <w:rFonts w:ascii="Arial" w:hAnsi="Arial" w:cs="Arial"/>
            <w:color w:val="0595D6"/>
            <w:sz w:val="17"/>
            <w:szCs w:val="17"/>
          </w:rPr>
          <w:t>sec.presse.autonomie@sante.gouv.fr</w:t>
        </w:r>
      </w:hyperlink>
    </w:p>
    <w:p w14:paraId="40504FC7" w14:textId="77777777" w:rsidR="00571C3D" w:rsidRDefault="00571C3D" w:rsidP="007805D9">
      <w:pPr>
        <w:pStyle w:val="NormalWeb"/>
        <w:spacing w:before="0" w:beforeAutospacing="0" w:after="0" w:afterAutospacing="0" w:line="276" w:lineRule="auto"/>
        <w:jc w:val="both"/>
        <w:rPr>
          <w:rStyle w:val="Lienhypertexte"/>
          <w:rFonts w:ascii="Arial" w:hAnsi="Arial" w:cs="Arial"/>
          <w:color w:val="0595D6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1716BC" w14:paraId="4928A0E1" w14:textId="77777777" w:rsidTr="007805D9">
        <w:tc>
          <w:tcPr>
            <w:tcW w:w="0" w:type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4"/>
            </w:tblGrid>
            <w:tr w:rsidR="00072CEE" w14:paraId="39C96984" w14:textId="77777777" w:rsidTr="00072CEE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072CEE" w14:paraId="3F04D9C5" w14:textId="77777777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14:paraId="233C3416" w14:textId="77777777" w:rsidR="00072CEE" w:rsidRDefault="00072CEE" w:rsidP="00072CEE"/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072CEE" w14:paraId="51BA8D0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05"/>
                                <w:gridCol w:w="3645"/>
                              </w:tblGrid>
                              <w:tr w:rsidR="00072CEE" w14:paraId="04BD6774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31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05"/>
                                    </w:tblGrid>
                                    <w:tr w:rsidR="00072CEE" w14:paraId="3B85150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 w:tblpX="-1277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505"/>
                                          </w:tblGrid>
                                          <w:tr w:rsidR="00072CEE" w14:paraId="60EA330F" w14:textId="77777777" w:rsidTr="00A51D31">
                                            <w:trPr>
                                              <w:trHeight w:val="42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auto"/>
                                                <w:vAlign w:val="center"/>
                                                <w:hideMark/>
                                              </w:tcPr>
                                              <w:p w14:paraId="3BAC6D4F" w14:textId="3625F129" w:rsidR="00072CEE" w:rsidRPr="008E364B" w:rsidRDefault="00072CEE" w:rsidP="00072CE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3B5AB9B" w14:textId="77777777" w:rsidR="00072CEE" w:rsidRDefault="00072CEE" w:rsidP="00072CE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B847E76" w14:textId="77777777" w:rsidR="00072CEE" w:rsidRDefault="00072CEE" w:rsidP="00072CE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5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45"/>
                                    </w:tblGrid>
                                    <w:tr w:rsidR="00072CEE" w14:paraId="16FCB14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7AC45C0" w14:textId="77777777" w:rsidR="00072CEE" w:rsidRDefault="00072CEE" w:rsidP="00072CE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729415C" w14:textId="77777777" w:rsidR="00072CEE" w:rsidRDefault="00072CEE" w:rsidP="00072CE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1367885" w14:textId="77777777" w:rsidR="00072CEE" w:rsidRDefault="00072CEE" w:rsidP="00072CE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CC182E2" w14:textId="77777777" w:rsidR="00072CEE" w:rsidRDefault="00072CEE" w:rsidP="00072CE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14:paraId="26C71888" w14:textId="77777777" w:rsidR="00072CEE" w:rsidRDefault="00072CEE" w:rsidP="00072CE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233588" w14:textId="77777777" w:rsidR="00072CEE" w:rsidRDefault="00072CEE" w:rsidP="00072CE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0879F13F" w14:textId="77777777" w:rsidR="00766BA5" w:rsidRDefault="00766BA5" w:rsidP="00766B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Conformément à la loi informatique et libertés du 06/01/1978 (art.27) et au Règlement Général sur la Protection des Données (Règlement UE 2016/679) ou « RGPD », vous disposez d'un droit d'accès et de rectification des données vou</w:t>
            </w:r>
            <w:r>
              <w:rPr>
                <w:rFonts w:ascii="Arial" w:hAnsi="Arial" w:cs="Arial"/>
                <w:color w:val="393939"/>
                <w:sz w:val="17"/>
                <w:szCs w:val="17"/>
              </w:rPr>
              <w:t xml:space="preserve">s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concernant. Vous pouvez exercer vos droits en adressant un e-mail à l’adresse</w:t>
            </w:r>
            <w:r>
              <w:rPr>
                <w:rFonts w:ascii="Arial" w:hAnsi="Arial" w:cs="Arial"/>
                <w:color w:val="393939"/>
                <w:sz w:val="17"/>
                <w:szCs w:val="17"/>
              </w:rPr>
              <w:t xml:space="preserve"> </w:t>
            </w:r>
            <w:hyperlink r:id="rId10" w:tgtFrame="_blank" w:history="1">
              <w:r>
                <w:rPr>
                  <w:rStyle w:val="Lienhypertexte"/>
                  <w:rFonts w:ascii="Arial" w:hAnsi="Arial" w:cs="Arial"/>
                  <w:color w:val="0595D6"/>
                  <w:sz w:val="17"/>
                  <w:szCs w:val="17"/>
                </w:rPr>
                <w:t>DDC-RGPD-CAB@ddc.social.gouv.fr</w:t>
              </w:r>
            </w:hyperlink>
          </w:p>
        </w:tc>
      </w:tr>
    </w:tbl>
    <w:p w14:paraId="36B0AAE9" w14:textId="77777777" w:rsidR="00080012" w:rsidRDefault="00080012" w:rsidP="007A1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</w:pPr>
    </w:p>
    <w:sectPr w:rsidR="00080012" w:rsidSect="0037772D">
      <w:pgSz w:w="11906" w:h="16838"/>
      <w:pgMar w:top="993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853"/>
    <w:multiLevelType w:val="hybridMultilevel"/>
    <w:tmpl w:val="63DC60F0"/>
    <w:lvl w:ilvl="0" w:tplc="50041F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4330"/>
    <w:multiLevelType w:val="hybridMultilevel"/>
    <w:tmpl w:val="996E76DC"/>
    <w:lvl w:ilvl="0" w:tplc="028AA68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034B"/>
    <w:multiLevelType w:val="hybridMultilevel"/>
    <w:tmpl w:val="EBF48A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9493A"/>
    <w:multiLevelType w:val="hybridMultilevel"/>
    <w:tmpl w:val="10086DD8"/>
    <w:lvl w:ilvl="0" w:tplc="8B5244DC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D6B43"/>
    <w:multiLevelType w:val="hybridMultilevel"/>
    <w:tmpl w:val="8ED05ED4"/>
    <w:lvl w:ilvl="0" w:tplc="0ADACD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314B2"/>
    <w:multiLevelType w:val="hybridMultilevel"/>
    <w:tmpl w:val="79262C10"/>
    <w:lvl w:ilvl="0" w:tplc="E1A89B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55CAF"/>
    <w:multiLevelType w:val="hybridMultilevel"/>
    <w:tmpl w:val="F27AC50A"/>
    <w:lvl w:ilvl="0" w:tplc="0ADAC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24C0F"/>
    <w:multiLevelType w:val="hybridMultilevel"/>
    <w:tmpl w:val="3D1A8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3071A"/>
    <w:multiLevelType w:val="hybridMultilevel"/>
    <w:tmpl w:val="3A02EC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05366"/>
    <w:multiLevelType w:val="hybridMultilevel"/>
    <w:tmpl w:val="B1208890"/>
    <w:lvl w:ilvl="0" w:tplc="0ADACD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0292C"/>
    <w:multiLevelType w:val="hybridMultilevel"/>
    <w:tmpl w:val="64A2FD6A"/>
    <w:lvl w:ilvl="0" w:tplc="E0606386">
      <w:start w:val="2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90CEE"/>
    <w:multiLevelType w:val="multilevel"/>
    <w:tmpl w:val="64D4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720052"/>
    <w:multiLevelType w:val="hybridMultilevel"/>
    <w:tmpl w:val="DA7EA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204CD"/>
    <w:multiLevelType w:val="hybridMultilevel"/>
    <w:tmpl w:val="73109CCA"/>
    <w:lvl w:ilvl="0" w:tplc="B184BBF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BE324F"/>
    <w:multiLevelType w:val="hybridMultilevel"/>
    <w:tmpl w:val="896099F4"/>
    <w:lvl w:ilvl="0" w:tplc="B184BB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3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4B"/>
    <w:rsid w:val="00000AF1"/>
    <w:rsid w:val="000039B6"/>
    <w:rsid w:val="00013C54"/>
    <w:rsid w:val="00031E61"/>
    <w:rsid w:val="00035330"/>
    <w:rsid w:val="00042FDB"/>
    <w:rsid w:val="00046706"/>
    <w:rsid w:val="000468B2"/>
    <w:rsid w:val="00054781"/>
    <w:rsid w:val="000550F9"/>
    <w:rsid w:val="000574ED"/>
    <w:rsid w:val="00070557"/>
    <w:rsid w:val="00072CEE"/>
    <w:rsid w:val="00074813"/>
    <w:rsid w:val="00080012"/>
    <w:rsid w:val="00085D31"/>
    <w:rsid w:val="00086644"/>
    <w:rsid w:val="000875BE"/>
    <w:rsid w:val="000C1EAD"/>
    <w:rsid w:val="000C225E"/>
    <w:rsid w:val="000D2C70"/>
    <w:rsid w:val="000E0E2C"/>
    <w:rsid w:val="000E18E9"/>
    <w:rsid w:val="000E735F"/>
    <w:rsid w:val="000F21D5"/>
    <w:rsid w:val="000F3E49"/>
    <w:rsid w:val="000F4B3A"/>
    <w:rsid w:val="00117754"/>
    <w:rsid w:val="0012152D"/>
    <w:rsid w:val="0012571C"/>
    <w:rsid w:val="001406DB"/>
    <w:rsid w:val="00144818"/>
    <w:rsid w:val="00147009"/>
    <w:rsid w:val="00155CC5"/>
    <w:rsid w:val="001630F3"/>
    <w:rsid w:val="001652F9"/>
    <w:rsid w:val="00165DC0"/>
    <w:rsid w:val="001671B7"/>
    <w:rsid w:val="001716BC"/>
    <w:rsid w:val="00173E4F"/>
    <w:rsid w:val="00184CF1"/>
    <w:rsid w:val="001859C1"/>
    <w:rsid w:val="00187041"/>
    <w:rsid w:val="00195B9E"/>
    <w:rsid w:val="001B6260"/>
    <w:rsid w:val="001B716E"/>
    <w:rsid w:val="001C1DA5"/>
    <w:rsid w:val="001D0D80"/>
    <w:rsid w:val="001D658B"/>
    <w:rsid w:val="001E1242"/>
    <w:rsid w:val="001E19B1"/>
    <w:rsid w:val="001F17BC"/>
    <w:rsid w:val="001F69B9"/>
    <w:rsid w:val="00200A6D"/>
    <w:rsid w:val="002101EE"/>
    <w:rsid w:val="002114EE"/>
    <w:rsid w:val="00223575"/>
    <w:rsid w:val="002405BB"/>
    <w:rsid w:val="00240EBF"/>
    <w:rsid w:val="002424AC"/>
    <w:rsid w:val="00246BA2"/>
    <w:rsid w:val="00247D7D"/>
    <w:rsid w:val="002617B7"/>
    <w:rsid w:val="002656D2"/>
    <w:rsid w:val="00270F63"/>
    <w:rsid w:val="00274AB7"/>
    <w:rsid w:val="00282D43"/>
    <w:rsid w:val="00283765"/>
    <w:rsid w:val="0028594A"/>
    <w:rsid w:val="00286295"/>
    <w:rsid w:val="00293B8C"/>
    <w:rsid w:val="002A2063"/>
    <w:rsid w:val="002A2862"/>
    <w:rsid w:val="002C29B2"/>
    <w:rsid w:val="002D45FC"/>
    <w:rsid w:val="002E565B"/>
    <w:rsid w:val="002F0DF4"/>
    <w:rsid w:val="002F6DB3"/>
    <w:rsid w:val="00300011"/>
    <w:rsid w:val="00301C2C"/>
    <w:rsid w:val="00304C87"/>
    <w:rsid w:val="00320D6C"/>
    <w:rsid w:val="00322E36"/>
    <w:rsid w:val="00324142"/>
    <w:rsid w:val="00325DB9"/>
    <w:rsid w:val="003444C6"/>
    <w:rsid w:val="00345B77"/>
    <w:rsid w:val="0034612F"/>
    <w:rsid w:val="003567BC"/>
    <w:rsid w:val="00357FB5"/>
    <w:rsid w:val="00363681"/>
    <w:rsid w:val="0036698C"/>
    <w:rsid w:val="00374CB8"/>
    <w:rsid w:val="0037587B"/>
    <w:rsid w:val="003759B3"/>
    <w:rsid w:val="003762E4"/>
    <w:rsid w:val="0037772D"/>
    <w:rsid w:val="00381FDE"/>
    <w:rsid w:val="003831BB"/>
    <w:rsid w:val="00385247"/>
    <w:rsid w:val="0038560C"/>
    <w:rsid w:val="00392AAE"/>
    <w:rsid w:val="003B2067"/>
    <w:rsid w:val="003C1021"/>
    <w:rsid w:val="003D293E"/>
    <w:rsid w:val="003D3864"/>
    <w:rsid w:val="003D3E26"/>
    <w:rsid w:val="003E054B"/>
    <w:rsid w:val="003E321E"/>
    <w:rsid w:val="003E52BA"/>
    <w:rsid w:val="003E565F"/>
    <w:rsid w:val="0040045E"/>
    <w:rsid w:val="004120AB"/>
    <w:rsid w:val="004254E7"/>
    <w:rsid w:val="00436582"/>
    <w:rsid w:val="00442A83"/>
    <w:rsid w:val="004439F3"/>
    <w:rsid w:val="00446C69"/>
    <w:rsid w:val="00446F52"/>
    <w:rsid w:val="004737B4"/>
    <w:rsid w:val="00477C3D"/>
    <w:rsid w:val="004813B3"/>
    <w:rsid w:val="00481EA8"/>
    <w:rsid w:val="00483B4E"/>
    <w:rsid w:val="00483C34"/>
    <w:rsid w:val="00483E78"/>
    <w:rsid w:val="00487A78"/>
    <w:rsid w:val="004B000E"/>
    <w:rsid w:val="004B08EC"/>
    <w:rsid w:val="004C1217"/>
    <w:rsid w:val="004C77B0"/>
    <w:rsid w:val="004D0D03"/>
    <w:rsid w:val="004D16E6"/>
    <w:rsid w:val="004D20CA"/>
    <w:rsid w:val="004D3D79"/>
    <w:rsid w:val="004E2CFE"/>
    <w:rsid w:val="004E597A"/>
    <w:rsid w:val="004E6972"/>
    <w:rsid w:val="004F7288"/>
    <w:rsid w:val="005140F0"/>
    <w:rsid w:val="00515EFA"/>
    <w:rsid w:val="005244AC"/>
    <w:rsid w:val="00525999"/>
    <w:rsid w:val="00531DF7"/>
    <w:rsid w:val="005368EF"/>
    <w:rsid w:val="0053718E"/>
    <w:rsid w:val="0056249B"/>
    <w:rsid w:val="00567AF8"/>
    <w:rsid w:val="00571C3D"/>
    <w:rsid w:val="005733A5"/>
    <w:rsid w:val="0057493C"/>
    <w:rsid w:val="0057702A"/>
    <w:rsid w:val="00580E78"/>
    <w:rsid w:val="0058504E"/>
    <w:rsid w:val="00586804"/>
    <w:rsid w:val="005A77E1"/>
    <w:rsid w:val="005B6646"/>
    <w:rsid w:val="005C4752"/>
    <w:rsid w:val="005D37EE"/>
    <w:rsid w:val="005D3F8E"/>
    <w:rsid w:val="005D4CE6"/>
    <w:rsid w:val="005E2911"/>
    <w:rsid w:val="005F089C"/>
    <w:rsid w:val="006003BC"/>
    <w:rsid w:val="00601A57"/>
    <w:rsid w:val="00624563"/>
    <w:rsid w:val="0062555D"/>
    <w:rsid w:val="00641CEC"/>
    <w:rsid w:val="00662F68"/>
    <w:rsid w:val="00676FE0"/>
    <w:rsid w:val="006773A8"/>
    <w:rsid w:val="00680925"/>
    <w:rsid w:val="00692EF7"/>
    <w:rsid w:val="006A5216"/>
    <w:rsid w:val="006B02A9"/>
    <w:rsid w:val="006B1633"/>
    <w:rsid w:val="006B446B"/>
    <w:rsid w:val="006C2F6F"/>
    <w:rsid w:val="006C414B"/>
    <w:rsid w:val="006E28FE"/>
    <w:rsid w:val="006F4E34"/>
    <w:rsid w:val="00721C0A"/>
    <w:rsid w:val="00722819"/>
    <w:rsid w:val="0073390F"/>
    <w:rsid w:val="00741DC9"/>
    <w:rsid w:val="0074200A"/>
    <w:rsid w:val="007465FA"/>
    <w:rsid w:val="00766BA5"/>
    <w:rsid w:val="007805D9"/>
    <w:rsid w:val="00780648"/>
    <w:rsid w:val="0078176D"/>
    <w:rsid w:val="00781CF2"/>
    <w:rsid w:val="00791B34"/>
    <w:rsid w:val="007947A8"/>
    <w:rsid w:val="0079566F"/>
    <w:rsid w:val="00797AA9"/>
    <w:rsid w:val="007A1E08"/>
    <w:rsid w:val="007A4878"/>
    <w:rsid w:val="007B4770"/>
    <w:rsid w:val="007B5C55"/>
    <w:rsid w:val="007C118F"/>
    <w:rsid w:val="007C58E7"/>
    <w:rsid w:val="007C6EFA"/>
    <w:rsid w:val="007C6FC3"/>
    <w:rsid w:val="007D0EB7"/>
    <w:rsid w:val="007D35BF"/>
    <w:rsid w:val="007D58F0"/>
    <w:rsid w:val="007F15A4"/>
    <w:rsid w:val="007F7BC3"/>
    <w:rsid w:val="00801EA3"/>
    <w:rsid w:val="008141E0"/>
    <w:rsid w:val="00814595"/>
    <w:rsid w:val="008234D2"/>
    <w:rsid w:val="00831B37"/>
    <w:rsid w:val="0083374F"/>
    <w:rsid w:val="00842B5B"/>
    <w:rsid w:val="00843C3B"/>
    <w:rsid w:val="0086329F"/>
    <w:rsid w:val="00873EE6"/>
    <w:rsid w:val="00882978"/>
    <w:rsid w:val="00893DA5"/>
    <w:rsid w:val="00894602"/>
    <w:rsid w:val="008A7BC7"/>
    <w:rsid w:val="008B1F33"/>
    <w:rsid w:val="008B225D"/>
    <w:rsid w:val="008C3AD6"/>
    <w:rsid w:val="008C5284"/>
    <w:rsid w:val="008C591A"/>
    <w:rsid w:val="008D4E86"/>
    <w:rsid w:val="008E3559"/>
    <w:rsid w:val="008E364B"/>
    <w:rsid w:val="008E4403"/>
    <w:rsid w:val="00907CDA"/>
    <w:rsid w:val="00910DBF"/>
    <w:rsid w:val="00913258"/>
    <w:rsid w:val="00922F04"/>
    <w:rsid w:val="00927E95"/>
    <w:rsid w:val="00931490"/>
    <w:rsid w:val="00931DD0"/>
    <w:rsid w:val="00956AC6"/>
    <w:rsid w:val="00957BB1"/>
    <w:rsid w:val="00967580"/>
    <w:rsid w:val="00982179"/>
    <w:rsid w:val="0098292F"/>
    <w:rsid w:val="00997743"/>
    <w:rsid w:val="009A1CF9"/>
    <w:rsid w:val="009A69F4"/>
    <w:rsid w:val="009A7EBF"/>
    <w:rsid w:val="009C33D5"/>
    <w:rsid w:val="009E73F6"/>
    <w:rsid w:val="009F7925"/>
    <w:rsid w:val="00A4597F"/>
    <w:rsid w:val="00A475B5"/>
    <w:rsid w:val="00A51D31"/>
    <w:rsid w:val="00A601C8"/>
    <w:rsid w:val="00A70C38"/>
    <w:rsid w:val="00A723A3"/>
    <w:rsid w:val="00A72C1F"/>
    <w:rsid w:val="00A73237"/>
    <w:rsid w:val="00AB3A8F"/>
    <w:rsid w:val="00AC57B4"/>
    <w:rsid w:val="00AC5CE8"/>
    <w:rsid w:val="00AE05BA"/>
    <w:rsid w:val="00AE1AED"/>
    <w:rsid w:val="00AE78E2"/>
    <w:rsid w:val="00B019E1"/>
    <w:rsid w:val="00B02FD3"/>
    <w:rsid w:val="00B0753E"/>
    <w:rsid w:val="00B17961"/>
    <w:rsid w:val="00B22C3E"/>
    <w:rsid w:val="00B22F17"/>
    <w:rsid w:val="00B338ED"/>
    <w:rsid w:val="00B40763"/>
    <w:rsid w:val="00B448D8"/>
    <w:rsid w:val="00B66187"/>
    <w:rsid w:val="00B929A1"/>
    <w:rsid w:val="00B958B2"/>
    <w:rsid w:val="00BA4630"/>
    <w:rsid w:val="00BA757B"/>
    <w:rsid w:val="00BC425F"/>
    <w:rsid w:val="00BC737B"/>
    <w:rsid w:val="00BC7ADF"/>
    <w:rsid w:val="00BD0E78"/>
    <w:rsid w:val="00BD5A38"/>
    <w:rsid w:val="00BD70F6"/>
    <w:rsid w:val="00BF0648"/>
    <w:rsid w:val="00BF5EA9"/>
    <w:rsid w:val="00C1271D"/>
    <w:rsid w:val="00C133C1"/>
    <w:rsid w:val="00C20619"/>
    <w:rsid w:val="00C211F4"/>
    <w:rsid w:val="00C2386F"/>
    <w:rsid w:val="00C25371"/>
    <w:rsid w:val="00C2633B"/>
    <w:rsid w:val="00C2720F"/>
    <w:rsid w:val="00C2754B"/>
    <w:rsid w:val="00C277ED"/>
    <w:rsid w:val="00C329B6"/>
    <w:rsid w:val="00C404A9"/>
    <w:rsid w:val="00C42ACE"/>
    <w:rsid w:val="00C53465"/>
    <w:rsid w:val="00C57D91"/>
    <w:rsid w:val="00C61089"/>
    <w:rsid w:val="00C75FBA"/>
    <w:rsid w:val="00C847D0"/>
    <w:rsid w:val="00CB32C7"/>
    <w:rsid w:val="00CC475C"/>
    <w:rsid w:val="00CC6357"/>
    <w:rsid w:val="00CD70DA"/>
    <w:rsid w:val="00CF5311"/>
    <w:rsid w:val="00CF7835"/>
    <w:rsid w:val="00D021CC"/>
    <w:rsid w:val="00D06F83"/>
    <w:rsid w:val="00D24275"/>
    <w:rsid w:val="00D3418A"/>
    <w:rsid w:val="00D343E1"/>
    <w:rsid w:val="00D34724"/>
    <w:rsid w:val="00D55A23"/>
    <w:rsid w:val="00D66AA8"/>
    <w:rsid w:val="00D679BB"/>
    <w:rsid w:val="00D71E26"/>
    <w:rsid w:val="00D8799B"/>
    <w:rsid w:val="00D87FCB"/>
    <w:rsid w:val="00DA057A"/>
    <w:rsid w:val="00DA4F70"/>
    <w:rsid w:val="00DB1350"/>
    <w:rsid w:val="00DC1CB8"/>
    <w:rsid w:val="00DC40CE"/>
    <w:rsid w:val="00DE6B97"/>
    <w:rsid w:val="00DF370C"/>
    <w:rsid w:val="00E00CD7"/>
    <w:rsid w:val="00E00E9C"/>
    <w:rsid w:val="00E20580"/>
    <w:rsid w:val="00E24B39"/>
    <w:rsid w:val="00E256F4"/>
    <w:rsid w:val="00E30F59"/>
    <w:rsid w:val="00E33C37"/>
    <w:rsid w:val="00E43AC7"/>
    <w:rsid w:val="00E45562"/>
    <w:rsid w:val="00E46E6A"/>
    <w:rsid w:val="00E50A7D"/>
    <w:rsid w:val="00E532F7"/>
    <w:rsid w:val="00E61EB6"/>
    <w:rsid w:val="00E65B4A"/>
    <w:rsid w:val="00E815D7"/>
    <w:rsid w:val="00E852A3"/>
    <w:rsid w:val="00E85485"/>
    <w:rsid w:val="00EA1038"/>
    <w:rsid w:val="00EB261C"/>
    <w:rsid w:val="00EC07C2"/>
    <w:rsid w:val="00EC53FB"/>
    <w:rsid w:val="00EC787F"/>
    <w:rsid w:val="00ED5E05"/>
    <w:rsid w:val="00EE6492"/>
    <w:rsid w:val="00EF7D8D"/>
    <w:rsid w:val="00F00F0B"/>
    <w:rsid w:val="00F04148"/>
    <w:rsid w:val="00F059E2"/>
    <w:rsid w:val="00F108AB"/>
    <w:rsid w:val="00F14693"/>
    <w:rsid w:val="00F14C9C"/>
    <w:rsid w:val="00F21A47"/>
    <w:rsid w:val="00F312CA"/>
    <w:rsid w:val="00F330CB"/>
    <w:rsid w:val="00F37627"/>
    <w:rsid w:val="00F4421D"/>
    <w:rsid w:val="00F51199"/>
    <w:rsid w:val="00F52586"/>
    <w:rsid w:val="00F62DC0"/>
    <w:rsid w:val="00F67EA9"/>
    <w:rsid w:val="00F71C64"/>
    <w:rsid w:val="00F731C9"/>
    <w:rsid w:val="00F80D64"/>
    <w:rsid w:val="00F81785"/>
    <w:rsid w:val="00F8350D"/>
    <w:rsid w:val="00F83B23"/>
    <w:rsid w:val="00F84D7B"/>
    <w:rsid w:val="00F85588"/>
    <w:rsid w:val="00F9089C"/>
    <w:rsid w:val="00F95418"/>
    <w:rsid w:val="00F96789"/>
    <w:rsid w:val="00FA1F33"/>
    <w:rsid w:val="00FA44D6"/>
    <w:rsid w:val="00FA6EF5"/>
    <w:rsid w:val="00FC1BB5"/>
    <w:rsid w:val="00FD4A1D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EB1B"/>
  <w15:chartTrackingRefBased/>
  <w15:docId w15:val="{C8D2C8FA-AAB5-4FEF-95E5-0AE52782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E054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000A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0A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0A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0A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0AF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AF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716BC"/>
    <w:rPr>
      <w:color w:val="0000FF"/>
      <w:u w:val="single"/>
    </w:rPr>
  </w:style>
  <w:style w:type="paragraph" w:styleId="Paragraphedeliste">
    <w:name w:val="List Paragraph"/>
    <w:aliases w:val="Reco,Bullet Niv 1"/>
    <w:basedOn w:val="Normal"/>
    <w:link w:val="ParagraphedelisteCar"/>
    <w:uiPriority w:val="34"/>
    <w:qFormat/>
    <w:rsid w:val="0083374F"/>
    <w:pPr>
      <w:spacing w:after="0" w:line="240" w:lineRule="auto"/>
      <w:ind w:left="720"/>
    </w:pPr>
    <w:rPr>
      <w:rFonts w:ascii="Calibri" w:hAnsi="Calibri" w:cs="Calibri"/>
    </w:rPr>
  </w:style>
  <w:style w:type="table" w:styleId="Grilledutableau">
    <w:name w:val="Table Grid"/>
    <w:basedOn w:val="TableauNormal"/>
    <w:uiPriority w:val="39"/>
    <w:rsid w:val="00F5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A1CF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4E6972"/>
    <w:pPr>
      <w:spacing w:after="0" w:line="240" w:lineRule="auto"/>
    </w:pPr>
  </w:style>
  <w:style w:type="character" w:customStyle="1" w:styleId="ParagraphedelisteCar">
    <w:name w:val="Paragraphe de liste Car"/>
    <w:aliases w:val="Reco Car,Bullet Niv 1 Car"/>
    <w:link w:val="Paragraphedeliste"/>
    <w:uiPriority w:val="34"/>
    <w:rsid w:val="007C6FC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35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8979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8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6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7766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3313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578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29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esse@education.gouv.fr" TargetMode="External"/><Relationship Id="rId3" Type="http://schemas.openxmlformats.org/officeDocument/2006/relationships/styles" Target="styles.xml"/><Relationship Id="rId7" Type="http://schemas.openxmlformats.org/officeDocument/2006/relationships/image" Target="cid:image001.png@01D6EA72.21C41C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ye.diffusion.social.gouv.fr/c?p=wATNAVLDxBAbEtDD0LHQsNDeRWjQiNCRYtCU0J5BNTjEENCi9NCl0JH7cEX40IvpZdCVUurr0LPZJm1haWx0bzpEREMtUkdQRC1DQUJAZGRjLnNvY2lhbC5nb3V2LmZyuDViMjNjZDMxYjg1YjUzNjA2NmQ5MjkxYcQQ89C0MThR0L5CF9Cw0JVL_dDPD0bQirxleWUuZGlmZnVzaW9uLnNvY2lhbC5nb3V2LmZyxBR-FRc20MTQ2jfQoEPQt9CV0MnQo9C_0MwxQ9C30NXQ3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.presse.autonomie@sant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F6E95-0CE3-4725-9B58-B74EF181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913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DURANVILLE, Lorraine (CAB/AUTONOMIE)</dc:creator>
  <cp:keywords/>
  <dc:description/>
  <cp:lastModifiedBy>RYCZEK, Boris (DICOM/INFLUENCE ET DIGITAL)</cp:lastModifiedBy>
  <cp:revision>14</cp:revision>
  <cp:lastPrinted>2021-03-29T15:39:00Z</cp:lastPrinted>
  <dcterms:created xsi:type="dcterms:W3CDTF">2022-03-11T15:55:00Z</dcterms:created>
  <dcterms:modified xsi:type="dcterms:W3CDTF">2022-03-14T13:09:00Z</dcterms:modified>
</cp:coreProperties>
</file>