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4584" w14:paraId="223BA7C5" w14:textId="77777777" w:rsidTr="00974584">
        <w:tc>
          <w:tcPr>
            <w:tcW w:w="9212" w:type="dxa"/>
            <w:vAlign w:val="center"/>
          </w:tcPr>
          <w:p w14:paraId="04481077" w14:textId="29F029BA" w:rsidR="00750FCE" w:rsidRDefault="00217DC1" w:rsidP="00750FCE">
            <w:pPr>
              <w:pStyle w:val="Corpsdetexte"/>
              <w:tabs>
                <w:tab w:val="left" w:pos="1784"/>
                <w:tab w:val="left" w:pos="3885"/>
                <w:tab w:val="left" w:pos="5461"/>
                <w:tab w:val="left" w:pos="7217"/>
              </w:tabs>
              <w:ind w:left="301"/>
              <w:rPr>
                <w:rFonts w:ascii="Times New Roman"/>
              </w:rPr>
            </w:pPr>
            <w:r>
              <w:rPr>
                <w:rFonts w:ascii="Times New Roman"/>
                <w:noProof/>
                <w:position w:val="1"/>
              </w:rPr>
              <w:drawing>
                <wp:anchor distT="0" distB="0" distL="114300" distR="114300" simplePos="0" relativeHeight="251669504" behindDoc="0" locked="0" layoutInCell="1" allowOverlap="1" wp14:anchorId="5C451B4E" wp14:editId="55E2A2F2">
                  <wp:simplePos x="0" y="0"/>
                  <wp:positionH relativeFrom="column">
                    <wp:posOffset>2454910</wp:posOffset>
                  </wp:positionH>
                  <wp:positionV relativeFrom="paragraph">
                    <wp:posOffset>-6350</wp:posOffset>
                  </wp:positionV>
                  <wp:extent cx="723900" cy="407035"/>
                  <wp:effectExtent l="0" t="0" r="0" b="0"/>
                  <wp:wrapSquare wrapText="bothSides"/>
                  <wp:docPr id="10" name="image3.png" descr="Une image contenant objet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070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7456" behindDoc="0" locked="0" layoutInCell="1" allowOverlap="1" wp14:anchorId="349C5A28" wp14:editId="6D3B8905">
                  <wp:simplePos x="0" y="0"/>
                  <wp:positionH relativeFrom="column">
                    <wp:posOffset>3497580</wp:posOffset>
                  </wp:positionH>
                  <wp:positionV relativeFrom="paragraph">
                    <wp:posOffset>57785</wp:posOffset>
                  </wp:positionV>
                  <wp:extent cx="784860" cy="364490"/>
                  <wp:effectExtent l="0" t="0" r="0" b="0"/>
                  <wp:wrapSquare wrapText="bothSides"/>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860" cy="3644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8480" behindDoc="0" locked="0" layoutInCell="1" allowOverlap="1" wp14:anchorId="20047284" wp14:editId="65A9E26E">
                  <wp:simplePos x="0" y="0"/>
                  <wp:positionH relativeFrom="margin">
                    <wp:posOffset>4611370</wp:posOffset>
                  </wp:positionH>
                  <wp:positionV relativeFrom="paragraph">
                    <wp:posOffset>121920</wp:posOffset>
                  </wp:positionV>
                  <wp:extent cx="1003935" cy="318135"/>
                  <wp:effectExtent l="0" t="0" r="5715" b="5715"/>
                  <wp:wrapSquare wrapText="bothSides"/>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318135"/>
                          </a:xfrm>
                          <a:prstGeom prst="rect">
                            <a:avLst/>
                          </a:prstGeom>
                        </pic:spPr>
                      </pic:pic>
                    </a:graphicData>
                  </a:graphic>
                  <wp14:sizeRelH relativeFrom="page">
                    <wp14:pctWidth>0</wp14:pctWidth>
                  </wp14:sizeRelH>
                  <wp14:sizeRelV relativeFrom="page">
                    <wp14:pctHeight>0</wp14:pctHeight>
                  </wp14:sizeRelV>
                </wp:anchor>
              </w:drawing>
            </w:r>
            <w:r w:rsidR="00750FCE">
              <w:rPr>
                <w:rFonts w:ascii="Times New Roman"/>
                <w:noProof/>
                <w:position w:val="1"/>
              </w:rPr>
              <w:drawing>
                <wp:anchor distT="0" distB="0" distL="114300" distR="114300" simplePos="0" relativeHeight="251666432" behindDoc="0" locked="0" layoutInCell="1" allowOverlap="1" wp14:anchorId="416083CE" wp14:editId="2EAD5A9E">
                  <wp:simplePos x="0" y="0"/>
                  <wp:positionH relativeFrom="margin">
                    <wp:posOffset>-180975</wp:posOffset>
                  </wp:positionH>
                  <wp:positionV relativeFrom="paragraph">
                    <wp:posOffset>0</wp:posOffset>
                  </wp:positionV>
                  <wp:extent cx="933450" cy="7268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Solidarites_Sante_RV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726840"/>
                          </a:xfrm>
                          <a:prstGeom prst="rect">
                            <a:avLst/>
                          </a:prstGeom>
                        </pic:spPr>
                      </pic:pic>
                    </a:graphicData>
                  </a:graphic>
                  <wp14:sizeRelH relativeFrom="page">
                    <wp14:pctWidth>0</wp14:pctWidth>
                  </wp14:sizeRelH>
                  <wp14:sizeRelV relativeFrom="page">
                    <wp14:pctHeight>0</wp14:pctHeight>
                  </wp14:sizeRelV>
                </wp:anchor>
              </w:drawing>
            </w:r>
            <w:r w:rsidR="00750FCE">
              <w:rPr>
                <w:rFonts w:ascii="Times New Roman"/>
                <w:position w:val="1"/>
              </w:rPr>
              <w:tab/>
            </w:r>
            <w:r w:rsidR="00750FCE">
              <w:rPr>
                <w:rFonts w:ascii="Times New Roman"/>
                <w:position w:val="2"/>
              </w:rPr>
              <w:tab/>
            </w:r>
            <w:r w:rsidR="00750FCE">
              <w:rPr>
                <w:rFonts w:ascii="Times New Roman"/>
                <w:position w:val="1"/>
              </w:rPr>
              <w:tab/>
            </w:r>
            <w:r w:rsidR="00750FCE">
              <w:rPr>
                <w:rFonts w:ascii="Times New Roman"/>
              </w:rPr>
              <w:tab/>
            </w:r>
          </w:p>
          <w:p w14:paraId="5BAC58DB" w14:textId="7D7D95A4" w:rsidR="00750FCE" w:rsidRPr="009558B9" w:rsidRDefault="00E12305" w:rsidP="00750FCE">
            <w:pPr>
              <w:widowControl w:val="0"/>
              <w:tabs>
                <w:tab w:val="left" w:pos="1123"/>
              </w:tabs>
              <w:autoSpaceDE w:val="0"/>
              <w:autoSpaceDN w:val="0"/>
              <w:jc w:val="center"/>
              <w:rPr>
                <w:b/>
                <w:color w:val="2A6E7E"/>
                <w:sz w:val="16"/>
                <w:szCs w:val="16"/>
              </w:rPr>
            </w:pPr>
            <w:r>
              <w:rPr>
                <w:noProof/>
                <w:lang w:eastAsia="fr-FR"/>
              </w:rPr>
              <w:drawing>
                <wp:anchor distT="0" distB="0" distL="114300" distR="114300" simplePos="0" relativeHeight="251673600" behindDoc="0" locked="0" layoutInCell="1" allowOverlap="1" wp14:anchorId="743A3DE9" wp14:editId="53B648BD">
                  <wp:simplePos x="0" y="0"/>
                  <wp:positionH relativeFrom="column">
                    <wp:posOffset>998220</wp:posOffset>
                  </wp:positionH>
                  <wp:positionV relativeFrom="paragraph">
                    <wp:posOffset>-839470</wp:posOffset>
                  </wp:positionV>
                  <wp:extent cx="1269365" cy="581025"/>
                  <wp:effectExtent l="0" t="0" r="6985" b="0"/>
                  <wp:wrapSquare wrapText="bothSides"/>
                  <wp:docPr id="5" name="Image 5" descr="cid:image003.png@01D6A0C9.0454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3.png@01D6A0C9.04546A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936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9A92A" w14:textId="77777777" w:rsidR="00974584" w:rsidRPr="00974584" w:rsidRDefault="00974584" w:rsidP="00974584">
            <w:pPr>
              <w:pStyle w:val="Corpsdetexte"/>
              <w:tabs>
                <w:tab w:val="left" w:pos="1784"/>
                <w:tab w:val="left" w:pos="3885"/>
                <w:tab w:val="left" w:pos="5461"/>
                <w:tab w:val="left" w:pos="7217"/>
              </w:tabs>
              <w:spacing w:after="0" w:line="240" w:lineRule="auto"/>
              <w:ind w:firstLine="0"/>
              <w:jc w:val="center"/>
              <w:rPr>
                <w:rFonts w:ascii="Times New Roman"/>
              </w:rPr>
            </w:pPr>
          </w:p>
        </w:tc>
      </w:tr>
    </w:tbl>
    <w:p w14:paraId="659FFF9D" w14:textId="77777777" w:rsidR="00970EF6" w:rsidRDefault="00970EF6" w:rsidP="00970EF6">
      <w:pPr>
        <w:widowControl w:val="0"/>
        <w:tabs>
          <w:tab w:val="left" w:pos="1123"/>
        </w:tabs>
        <w:autoSpaceDE w:val="0"/>
        <w:autoSpaceDN w:val="0"/>
        <w:spacing w:after="0" w:line="240" w:lineRule="auto"/>
        <w:jc w:val="right"/>
        <w:rPr>
          <w:b/>
          <w:color w:val="262626" w:themeColor="text1" w:themeTint="D9"/>
          <w:sz w:val="32"/>
          <w:szCs w:val="20"/>
        </w:rPr>
      </w:pPr>
    </w:p>
    <w:p w14:paraId="461E1C13" w14:textId="27CF7A07" w:rsidR="009558B9" w:rsidRPr="00974584" w:rsidRDefault="009558B9" w:rsidP="00970EF6">
      <w:pPr>
        <w:widowControl w:val="0"/>
        <w:tabs>
          <w:tab w:val="left" w:pos="1123"/>
        </w:tabs>
        <w:autoSpaceDE w:val="0"/>
        <w:autoSpaceDN w:val="0"/>
        <w:spacing w:after="0" w:line="240" w:lineRule="auto"/>
        <w:jc w:val="right"/>
        <w:rPr>
          <w:b/>
          <w:caps/>
          <w:color w:val="262626" w:themeColor="text1" w:themeTint="D9"/>
          <w:sz w:val="32"/>
          <w:szCs w:val="20"/>
        </w:rPr>
      </w:pPr>
      <w:r w:rsidRPr="00974584">
        <w:rPr>
          <w:b/>
          <w:caps/>
          <w:color w:val="262626" w:themeColor="text1" w:themeTint="D9"/>
          <w:sz w:val="32"/>
          <w:szCs w:val="20"/>
        </w:rPr>
        <w:t>Information presse</w:t>
      </w:r>
      <w:r w:rsidR="0001285C">
        <w:rPr>
          <w:b/>
          <w:caps/>
          <w:color w:val="262626" w:themeColor="text1" w:themeTint="D9"/>
          <w:sz w:val="32"/>
          <w:szCs w:val="20"/>
        </w:rPr>
        <w:t xml:space="preserve"> </w:t>
      </w:r>
    </w:p>
    <w:p w14:paraId="0C27F047" w14:textId="71B5B473" w:rsidR="009558B9" w:rsidRPr="00750FCE" w:rsidRDefault="00952D3D" w:rsidP="00970EF6">
      <w:pPr>
        <w:widowControl w:val="0"/>
        <w:tabs>
          <w:tab w:val="left" w:pos="1123"/>
        </w:tabs>
        <w:autoSpaceDE w:val="0"/>
        <w:autoSpaceDN w:val="0"/>
        <w:spacing w:after="0" w:line="240" w:lineRule="auto"/>
        <w:jc w:val="right"/>
        <w:rPr>
          <w:b/>
          <w:sz w:val="24"/>
          <w:szCs w:val="20"/>
        </w:rPr>
      </w:pPr>
      <w:proofErr w:type="gramStart"/>
      <w:r>
        <w:rPr>
          <w:b/>
          <w:sz w:val="24"/>
          <w:szCs w:val="20"/>
          <w:highlight w:val="yellow"/>
        </w:rPr>
        <w:t>jeudi</w:t>
      </w:r>
      <w:proofErr w:type="gramEnd"/>
      <w:r w:rsidRPr="00CF4617">
        <w:rPr>
          <w:b/>
          <w:sz w:val="24"/>
          <w:szCs w:val="20"/>
          <w:highlight w:val="yellow"/>
        </w:rPr>
        <w:t xml:space="preserve"> </w:t>
      </w:r>
      <w:r w:rsidR="003B7B52" w:rsidRPr="00CF4617">
        <w:rPr>
          <w:b/>
          <w:sz w:val="24"/>
          <w:szCs w:val="20"/>
          <w:highlight w:val="yellow"/>
        </w:rPr>
        <w:t>2</w:t>
      </w:r>
      <w:r>
        <w:rPr>
          <w:b/>
          <w:sz w:val="24"/>
          <w:szCs w:val="20"/>
          <w:highlight w:val="yellow"/>
        </w:rPr>
        <w:t>1</w:t>
      </w:r>
      <w:r w:rsidR="009558B9" w:rsidRPr="00CF4617">
        <w:rPr>
          <w:b/>
          <w:sz w:val="24"/>
          <w:szCs w:val="20"/>
          <w:highlight w:val="yellow"/>
        </w:rPr>
        <w:t xml:space="preserve"> octobre 202</w:t>
      </w:r>
      <w:r w:rsidR="0001285C" w:rsidRPr="00CF4617">
        <w:rPr>
          <w:b/>
          <w:sz w:val="24"/>
          <w:szCs w:val="20"/>
          <w:highlight w:val="yellow"/>
        </w:rPr>
        <w:t>1</w:t>
      </w:r>
    </w:p>
    <w:p w14:paraId="7339926E" w14:textId="77777777" w:rsidR="00974584" w:rsidRPr="00A513DD" w:rsidRDefault="00974584" w:rsidP="00970EF6">
      <w:pPr>
        <w:widowControl w:val="0"/>
        <w:tabs>
          <w:tab w:val="left" w:pos="1123"/>
        </w:tabs>
        <w:autoSpaceDE w:val="0"/>
        <w:autoSpaceDN w:val="0"/>
        <w:spacing w:after="0" w:line="240" w:lineRule="auto"/>
        <w:jc w:val="right"/>
        <w:rPr>
          <w:b/>
          <w:sz w:val="32"/>
          <w:szCs w:val="20"/>
        </w:rPr>
      </w:pPr>
    </w:p>
    <w:p w14:paraId="02B38079" w14:textId="77777777" w:rsidR="009558B9" w:rsidRPr="009558B9" w:rsidRDefault="009558B9" w:rsidP="00970EF6">
      <w:pPr>
        <w:widowControl w:val="0"/>
        <w:tabs>
          <w:tab w:val="left" w:pos="1123"/>
        </w:tabs>
        <w:autoSpaceDE w:val="0"/>
        <w:autoSpaceDN w:val="0"/>
        <w:spacing w:after="0" w:line="240" w:lineRule="auto"/>
        <w:jc w:val="center"/>
        <w:rPr>
          <w:b/>
          <w:color w:val="2A6E7E"/>
          <w:sz w:val="16"/>
          <w:szCs w:val="16"/>
        </w:rPr>
      </w:pPr>
    </w:p>
    <w:p w14:paraId="2783E171" w14:textId="530D41CB" w:rsidR="00CF4617" w:rsidRPr="00CE3229" w:rsidRDefault="00CF4617" w:rsidP="0001285C">
      <w:pPr>
        <w:widowControl w:val="0"/>
        <w:shd w:val="clear" w:color="auto" w:fill="2E74B5" w:themeFill="accent5" w:themeFillShade="BF"/>
        <w:tabs>
          <w:tab w:val="left" w:pos="1123"/>
        </w:tabs>
        <w:autoSpaceDE w:val="0"/>
        <w:autoSpaceDN w:val="0"/>
        <w:spacing w:after="0" w:line="240" w:lineRule="auto"/>
        <w:jc w:val="center"/>
        <w:rPr>
          <w:color w:val="FFFFFF" w:themeColor="background1"/>
          <w:sz w:val="34"/>
        </w:rPr>
      </w:pPr>
      <w:r w:rsidRPr="00CE3229">
        <w:rPr>
          <w:color w:val="FFFFFF" w:themeColor="background1"/>
          <w:sz w:val="34"/>
        </w:rPr>
        <w:t xml:space="preserve">Vaccination contre la grippe 2021-2022 </w:t>
      </w:r>
    </w:p>
    <w:p w14:paraId="65FB485F" w14:textId="741442B2" w:rsidR="001548FA" w:rsidRDefault="001548FA" w:rsidP="0001285C">
      <w:pPr>
        <w:widowControl w:val="0"/>
        <w:shd w:val="clear" w:color="auto" w:fill="2E74B5" w:themeFill="accent5" w:themeFillShade="BF"/>
        <w:tabs>
          <w:tab w:val="left" w:pos="1123"/>
        </w:tabs>
        <w:autoSpaceDE w:val="0"/>
        <w:autoSpaceDN w:val="0"/>
        <w:spacing w:after="0" w:line="240" w:lineRule="auto"/>
        <w:jc w:val="center"/>
        <w:rPr>
          <w:b/>
          <w:color w:val="FFFFFF" w:themeColor="background1"/>
          <w:sz w:val="34"/>
        </w:rPr>
      </w:pPr>
      <w:r>
        <w:rPr>
          <w:b/>
          <w:color w:val="FFFFFF" w:themeColor="background1"/>
          <w:sz w:val="34"/>
        </w:rPr>
        <w:t>Ce n’est pas parce qu’on n’en parle plus que la grippe a disparu</w:t>
      </w:r>
    </w:p>
    <w:p w14:paraId="2E0F1A98" w14:textId="3E65E5E1" w:rsidR="00223EA7" w:rsidRPr="0069094E" w:rsidRDefault="00223EA7" w:rsidP="00970EF6">
      <w:pPr>
        <w:pStyle w:val="Corpsdetexte"/>
        <w:spacing w:after="0" w:line="240" w:lineRule="auto"/>
        <w:ind w:firstLine="0"/>
        <w:rPr>
          <w:b/>
          <w:sz w:val="34"/>
        </w:rPr>
      </w:pPr>
    </w:p>
    <w:p w14:paraId="163CFB6A" w14:textId="77777777" w:rsidR="00223EA7" w:rsidRPr="00223EA7" w:rsidRDefault="00223EA7" w:rsidP="00317BFA">
      <w:pPr>
        <w:pStyle w:val="Corpsdetexte"/>
        <w:pBdr>
          <w:top w:val="single" w:sz="4" w:space="1" w:color="auto"/>
          <w:left w:val="single" w:sz="4" w:space="4" w:color="auto"/>
          <w:bottom w:val="single" w:sz="4" w:space="1" w:color="auto"/>
          <w:right w:val="single" w:sz="4" w:space="4" w:color="auto"/>
        </w:pBdr>
        <w:spacing w:after="0" w:line="240" w:lineRule="auto"/>
        <w:ind w:firstLine="0"/>
        <w:rPr>
          <w:rFonts w:cstheme="minorHAnsi"/>
          <w:b/>
          <w:bCs/>
          <w:i/>
          <w:sz w:val="22"/>
          <w:szCs w:val="22"/>
        </w:rPr>
      </w:pPr>
      <w:r w:rsidRPr="00223EA7">
        <w:rPr>
          <w:rFonts w:cstheme="minorHAnsi"/>
          <w:b/>
          <w:bCs/>
          <w:i/>
          <w:sz w:val="22"/>
          <w:szCs w:val="22"/>
        </w:rPr>
        <w:t xml:space="preserve">Face à l’imprévisibilité de la grippe et à sa dangerosité sur les plus fragiles, la vaccination contre le virus de la grippe reste l’arme la plus efficace. </w:t>
      </w:r>
    </w:p>
    <w:p w14:paraId="3C85DF36" w14:textId="77777777" w:rsidR="00223EA7" w:rsidRPr="00223EA7" w:rsidRDefault="00223EA7" w:rsidP="00317BFA">
      <w:pPr>
        <w:pStyle w:val="Corpsdetexte"/>
        <w:pBdr>
          <w:top w:val="single" w:sz="4" w:space="1" w:color="auto"/>
          <w:left w:val="single" w:sz="4" w:space="4" w:color="auto"/>
          <w:bottom w:val="single" w:sz="4" w:space="1" w:color="auto"/>
          <w:right w:val="single" w:sz="4" w:space="4" w:color="auto"/>
        </w:pBdr>
        <w:spacing w:after="0" w:line="240" w:lineRule="auto"/>
        <w:ind w:firstLine="0"/>
        <w:rPr>
          <w:rFonts w:cstheme="minorHAnsi"/>
          <w:b/>
          <w:bCs/>
          <w:i/>
          <w:sz w:val="22"/>
          <w:szCs w:val="22"/>
        </w:rPr>
      </w:pPr>
    </w:p>
    <w:p w14:paraId="0C3E5747" w14:textId="62D892B7" w:rsidR="00287191" w:rsidRPr="00317BFA" w:rsidRDefault="00223EA7" w:rsidP="00317BFA">
      <w:pPr>
        <w:pStyle w:val="Corpsdetexte"/>
        <w:pBdr>
          <w:top w:val="single" w:sz="4" w:space="1" w:color="auto"/>
          <w:left w:val="single" w:sz="4" w:space="4" w:color="auto"/>
          <w:bottom w:val="single" w:sz="4" w:space="1" w:color="auto"/>
          <w:right w:val="single" w:sz="4" w:space="4" w:color="auto"/>
        </w:pBdr>
        <w:spacing w:after="0" w:line="240" w:lineRule="auto"/>
        <w:ind w:firstLine="0"/>
        <w:rPr>
          <w:rFonts w:cstheme="minorHAnsi"/>
          <w:b/>
          <w:bCs/>
          <w:i/>
          <w:sz w:val="22"/>
          <w:szCs w:val="22"/>
        </w:rPr>
      </w:pPr>
      <w:r w:rsidRPr="00223EA7">
        <w:rPr>
          <w:rFonts w:cstheme="minorHAnsi"/>
          <w:b/>
          <w:bCs/>
          <w:i/>
          <w:sz w:val="22"/>
          <w:szCs w:val="22"/>
        </w:rPr>
        <w:t xml:space="preserve">Afin d’inviter les publics fragiles à se faire vacciner, la campagne de vaccination contre la grippe démarrera </w:t>
      </w:r>
      <w:r w:rsidR="00286B05">
        <w:rPr>
          <w:rFonts w:cstheme="minorHAnsi"/>
          <w:b/>
          <w:bCs/>
          <w:i/>
          <w:sz w:val="22"/>
          <w:szCs w:val="22"/>
        </w:rPr>
        <w:t>le 22 octobre (a commencé le 18 octobre dans les EHPAD)</w:t>
      </w:r>
      <w:r w:rsidRPr="00223EA7">
        <w:rPr>
          <w:rFonts w:cstheme="minorHAnsi"/>
          <w:b/>
          <w:bCs/>
          <w:i/>
          <w:sz w:val="22"/>
          <w:szCs w:val="22"/>
        </w:rPr>
        <w:t xml:space="preserve"> et se déroulera jusqu’au 31 janvier 2022.</w:t>
      </w:r>
    </w:p>
    <w:p w14:paraId="5557F8CD" w14:textId="77777777" w:rsidR="00E44C94" w:rsidRDefault="008A494A" w:rsidP="008F2F55">
      <w:pPr>
        <w:spacing w:before="200"/>
        <w:jc w:val="both"/>
        <w:rPr>
          <w:bCs/>
        </w:rPr>
      </w:pPr>
      <w:r>
        <w:rPr>
          <w:bCs/>
        </w:rPr>
        <w:t xml:space="preserve">Cette année, la campagne </w:t>
      </w:r>
      <w:r w:rsidR="00BF54A9">
        <w:rPr>
          <w:bCs/>
        </w:rPr>
        <w:t>de vaccination contre la grippe</w:t>
      </w:r>
      <w:r>
        <w:rPr>
          <w:bCs/>
        </w:rPr>
        <w:t xml:space="preserve"> se déroule dans un contexte</w:t>
      </w:r>
      <w:r w:rsidR="009520B4">
        <w:rPr>
          <w:bCs/>
        </w:rPr>
        <w:t xml:space="preserve"> sanitaire</w:t>
      </w:r>
      <w:r>
        <w:rPr>
          <w:bCs/>
        </w:rPr>
        <w:t xml:space="preserve"> incertain encore très marqué par l’épidémie de Covid-19</w:t>
      </w:r>
      <w:r w:rsidR="0027680E">
        <w:rPr>
          <w:bCs/>
        </w:rPr>
        <w:t xml:space="preserve">. </w:t>
      </w:r>
    </w:p>
    <w:p w14:paraId="2AF0A7C4" w14:textId="276E04BB" w:rsidR="00E96505" w:rsidRDefault="00BF54A9" w:rsidP="004820FA">
      <w:pPr>
        <w:jc w:val="both"/>
        <w:rPr>
          <w:bCs/>
        </w:rPr>
      </w:pPr>
      <w:r w:rsidRPr="00DC3998">
        <w:rPr>
          <w:b/>
          <w:bCs/>
        </w:rPr>
        <w:t>Si l’</w:t>
      </w:r>
      <w:r w:rsidR="009520B4">
        <w:rPr>
          <w:b/>
          <w:bCs/>
        </w:rPr>
        <w:t>hiver</w:t>
      </w:r>
      <w:r w:rsidRPr="00DC3998">
        <w:rPr>
          <w:b/>
          <w:bCs/>
        </w:rPr>
        <w:t xml:space="preserve"> 2020-2021 </w:t>
      </w:r>
      <w:r w:rsidR="00F36CB5" w:rsidRPr="00DC3998">
        <w:rPr>
          <w:b/>
          <w:bCs/>
        </w:rPr>
        <w:t xml:space="preserve">s’est illustré </w:t>
      </w:r>
      <w:r w:rsidRPr="00DC3998">
        <w:rPr>
          <w:b/>
          <w:bCs/>
        </w:rPr>
        <w:t xml:space="preserve">par une quasi-absence de circulation des virus grippaux en </w:t>
      </w:r>
      <w:r w:rsidR="00A72133">
        <w:rPr>
          <w:b/>
          <w:bCs/>
        </w:rPr>
        <w:t>France et dans le monde</w:t>
      </w:r>
      <w:r w:rsidRPr="00DC3998">
        <w:rPr>
          <w:b/>
          <w:bCs/>
        </w:rPr>
        <w:t>, la grippe n’a pas disparu.</w:t>
      </w:r>
      <w:r>
        <w:rPr>
          <w:bCs/>
        </w:rPr>
        <w:t xml:space="preserve"> </w:t>
      </w:r>
      <w:r w:rsidRPr="00DC3998">
        <w:rPr>
          <w:b/>
          <w:bCs/>
        </w:rPr>
        <w:t xml:space="preserve">Elle </w:t>
      </w:r>
      <w:r w:rsidR="00E6264C" w:rsidRPr="00DC3998">
        <w:rPr>
          <w:b/>
          <w:bCs/>
        </w:rPr>
        <w:t>reste</w:t>
      </w:r>
      <w:r w:rsidRPr="00DC3998">
        <w:rPr>
          <w:b/>
          <w:bCs/>
        </w:rPr>
        <w:t xml:space="preserve"> imprévisible et une recrudescence des virus grippaux pourrait être observée </w:t>
      </w:r>
      <w:r w:rsidR="00A72133">
        <w:rPr>
          <w:b/>
          <w:bCs/>
        </w:rPr>
        <w:t>cet hiver</w:t>
      </w:r>
      <w:r w:rsidRPr="00DC3998">
        <w:rPr>
          <w:b/>
          <w:bCs/>
        </w:rPr>
        <w:t>.</w:t>
      </w:r>
      <w:r>
        <w:rPr>
          <w:bCs/>
        </w:rPr>
        <w:t xml:space="preserve"> </w:t>
      </w:r>
      <w:r w:rsidR="00E6264C" w:rsidRPr="00A513DD">
        <w:rPr>
          <w:bCs/>
        </w:rPr>
        <w:t>La H</w:t>
      </w:r>
      <w:r w:rsidR="00B11BBF">
        <w:rPr>
          <w:bCs/>
        </w:rPr>
        <w:t xml:space="preserve">aute </w:t>
      </w:r>
      <w:r w:rsidR="00E6264C" w:rsidRPr="00A513DD">
        <w:rPr>
          <w:bCs/>
        </w:rPr>
        <w:t>A</w:t>
      </w:r>
      <w:r w:rsidR="00B11BBF">
        <w:rPr>
          <w:bCs/>
        </w:rPr>
        <w:t xml:space="preserve">utorité de </w:t>
      </w:r>
      <w:r w:rsidR="00E6264C" w:rsidRPr="00A513DD">
        <w:rPr>
          <w:bCs/>
        </w:rPr>
        <w:t>S</w:t>
      </w:r>
      <w:r w:rsidR="00B11BBF">
        <w:rPr>
          <w:bCs/>
        </w:rPr>
        <w:t>anté (HAS)</w:t>
      </w:r>
      <w:r w:rsidR="00E6264C" w:rsidRPr="00A513DD">
        <w:rPr>
          <w:bCs/>
        </w:rPr>
        <w:t xml:space="preserve"> rappel</w:t>
      </w:r>
      <w:r w:rsidR="00CF1512" w:rsidRPr="00A513DD">
        <w:rPr>
          <w:bCs/>
        </w:rPr>
        <w:t>le</w:t>
      </w:r>
      <w:r w:rsidR="00E6264C" w:rsidRPr="00A513DD">
        <w:rPr>
          <w:bCs/>
        </w:rPr>
        <w:t xml:space="preserve"> à ce titre que l’absence d’immunité naturelle acquise en 2020-2021 pourrait augmenter le risque de transmission du virus de la grippe notamment chez les personnes les plus à risque.</w:t>
      </w:r>
      <w:r w:rsidR="00E6264C">
        <w:rPr>
          <w:bCs/>
        </w:rPr>
        <w:t xml:space="preserve"> C’est pourquoi, </w:t>
      </w:r>
      <w:r w:rsidR="00162637" w:rsidRPr="00162637">
        <w:rPr>
          <w:bCs/>
        </w:rPr>
        <w:t>l’enjeu d</w:t>
      </w:r>
      <w:r w:rsidR="00162637">
        <w:rPr>
          <w:bCs/>
        </w:rPr>
        <w:t xml:space="preserve">e cette nouvelle campagne est de protéger les plus fragiles et de renforcer la vaccination </w:t>
      </w:r>
      <w:r w:rsidR="00162637" w:rsidRPr="00162637">
        <w:rPr>
          <w:bCs/>
        </w:rPr>
        <w:t>des soignants</w:t>
      </w:r>
      <w:r w:rsidR="000D7724">
        <w:rPr>
          <w:bCs/>
        </w:rPr>
        <w:t>.</w:t>
      </w:r>
    </w:p>
    <w:p w14:paraId="1FA94F86" w14:textId="0905C2D8" w:rsidR="003B7B52" w:rsidRDefault="0027680E" w:rsidP="004820FA">
      <w:pPr>
        <w:jc w:val="both"/>
      </w:pPr>
      <w:r w:rsidRPr="00DC3998">
        <w:rPr>
          <w:b/>
        </w:rPr>
        <w:t xml:space="preserve">Pour cette campagne vaccinale, l'objectif est de consolider la </w:t>
      </w:r>
      <w:r w:rsidR="008A494A" w:rsidRPr="00DC3998">
        <w:rPr>
          <w:b/>
        </w:rPr>
        <w:t xml:space="preserve">forte </w:t>
      </w:r>
      <w:r w:rsidRPr="00DC3998">
        <w:rPr>
          <w:b/>
        </w:rPr>
        <w:t>progression de la couverture vaccinale observée l’an passé (</w:t>
      </w:r>
      <w:r w:rsidR="008A494A" w:rsidRPr="00DC3998">
        <w:rPr>
          <w:b/>
        </w:rPr>
        <w:t xml:space="preserve">55,8% soit </w:t>
      </w:r>
      <w:r w:rsidRPr="00DC3998">
        <w:rPr>
          <w:b/>
        </w:rPr>
        <w:t>+</w:t>
      </w:r>
      <w:r w:rsidR="00B23BE0">
        <w:rPr>
          <w:b/>
        </w:rPr>
        <w:t>8</w:t>
      </w:r>
      <w:r w:rsidR="008A494A" w:rsidRPr="00DC3998">
        <w:rPr>
          <w:b/>
        </w:rPr>
        <w:t xml:space="preserve"> points</w:t>
      </w:r>
      <w:r w:rsidRPr="00DC3998">
        <w:rPr>
          <w:b/>
        </w:rPr>
        <w:t>)</w:t>
      </w:r>
      <w:r w:rsidR="008A494A" w:rsidRPr="00DC3998">
        <w:rPr>
          <w:b/>
        </w:rPr>
        <w:t xml:space="preserve"> et</w:t>
      </w:r>
      <w:r w:rsidRPr="00DC3998">
        <w:rPr>
          <w:b/>
        </w:rPr>
        <w:t xml:space="preserve"> d’approcher les 75% </w:t>
      </w:r>
      <w:r w:rsidR="001D622B" w:rsidRPr="00DC3998">
        <w:rPr>
          <w:b/>
        </w:rPr>
        <w:t>telle que préconisée par l’OMS</w:t>
      </w:r>
      <w:r w:rsidR="008A494A">
        <w:t>.</w:t>
      </w:r>
      <w:r w:rsidR="00E44C94">
        <w:t xml:space="preserve"> </w:t>
      </w:r>
    </w:p>
    <w:p w14:paraId="6D60D521" w14:textId="298168E6" w:rsidR="0027680E" w:rsidRPr="003B7B52" w:rsidRDefault="001D622B" w:rsidP="004820FA">
      <w:pPr>
        <w:jc w:val="both"/>
        <w:rPr>
          <w:b/>
        </w:rPr>
      </w:pPr>
      <w:r>
        <w:t xml:space="preserve">Enjeu supplémentaire cette année, </w:t>
      </w:r>
      <w:r w:rsidRPr="003B7B52">
        <w:rPr>
          <w:b/>
        </w:rPr>
        <w:t xml:space="preserve">inciter les publics cible à se faire vacciner contre la grippe </w:t>
      </w:r>
      <w:r w:rsidR="00B11BBF">
        <w:rPr>
          <w:b/>
        </w:rPr>
        <w:t>pendant</w:t>
      </w:r>
      <w:r w:rsidR="00B11BBF" w:rsidRPr="003B7B52">
        <w:rPr>
          <w:b/>
        </w:rPr>
        <w:t xml:space="preserve"> </w:t>
      </w:r>
      <w:r w:rsidR="00E44C94" w:rsidRPr="003B7B52">
        <w:rPr>
          <w:b/>
        </w:rPr>
        <w:t>que la campagne de vaccination anti-Covid-19 se poursuit</w:t>
      </w:r>
      <w:r w:rsidR="004F039D" w:rsidRPr="003B7B52">
        <w:rPr>
          <w:b/>
        </w:rPr>
        <w:t>.</w:t>
      </w:r>
      <w:r w:rsidR="004F039D">
        <w:t xml:space="preserve"> </w:t>
      </w:r>
      <w:r w:rsidR="003B7B52">
        <w:t>P</w:t>
      </w:r>
      <w:r w:rsidR="003B7B52" w:rsidRPr="00853065">
        <w:t>our éviter tout retard à la vaccination antigrippale</w:t>
      </w:r>
      <w:r w:rsidR="003B7B52">
        <w:t xml:space="preserve">, </w:t>
      </w:r>
      <w:proofErr w:type="gramStart"/>
      <w:r w:rsidR="003B7B52" w:rsidRPr="003B7B52">
        <w:rPr>
          <w:b/>
        </w:rPr>
        <w:t xml:space="preserve">la </w:t>
      </w:r>
      <w:r w:rsidR="00B11BBF">
        <w:rPr>
          <w:b/>
        </w:rPr>
        <w:t>HAS</w:t>
      </w:r>
      <w:proofErr w:type="gramEnd"/>
      <w:r w:rsidR="003B7B52" w:rsidRPr="003B7B52">
        <w:rPr>
          <w:b/>
        </w:rPr>
        <w:t xml:space="preserve"> recommande de proposer l’administration simultanée des vaccins contre l</w:t>
      </w:r>
      <w:r w:rsidR="00980D45">
        <w:rPr>
          <w:b/>
        </w:rPr>
        <w:t>e</w:t>
      </w:r>
      <w:r w:rsidR="003B7B52" w:rsidRPr="003B7B52">
        <w:rPr>
          <w:b/>
        </w:rPr>
        <w:t xml:space="preserve"> Covid-19</w:t>
      </w:r>
      <w:r w:rsidR="00273D31">
        <w:rPr>
          <w:b/>
        </w:rPr>
        <w:t xml:space="preserve"> (primovaccination ou dose de rappel)</w:t>
      </w:r>
      <w:r w:rsidR="003B7B52" w:rsidRPr="003B7B52">
        <w:rPr>
          <w:b/>
        </w:rPr>
        <w:t xml:space="preserve"> et contre la grippe saisonnière dès lors qu’une personne est éligible aux deux vaccinations.</w:t>
      </w:r>
      <w:r w:rsidR="003B7B52" w:rsidRPr="003B7B52">
        <w:rPr>
          <w:rFonts w:ascii="Mic 32 New Rg" w:hAnsi="Mic 32 New Rg" w:cs="Arial"/>
          <w:b/>
        </w:rPr>
        <w:t xml:space="preserve"> </w:t>
      </w:r>
    </w:p>
    <w:p w14:paraId="36DD4568" w14:textId="62ED0906" w:rsidR="00E6264C" w:rsidRDefault="00E6264C" w:rsidP="00E44C94">
      <w:pPr>
        <w:pStyle w:val="Corpsdetexte"/>
        <w:spacing w:after="0" w:line="240" w:lineRule="auto"/>
        <w:ind w:firstLine="0"/>
        <w:rPr>
          <w:rFonts w:cstheme="minorHAnsi"/>
          <w:sz w:val="22"/>
          <w:szCs w:val="22"/>
        </w:rPr>
      </w:pPr>
      <w:r>
        <w:rPr>
          <w:rFonts w:cstheme="minorHAnsi"/>
          <w:sz w:val="22"/>
          <w:szCs w:val="22"/>
        </w:rPr>
        <w:t>A</w:t>
      </w:r>
      <w:r w:rsidRPr="00970EF6">
        <w:rPr>
          <w:rFonts w:cstheme="minorHAnsi"/>
          <w:sz w:val="22"/>
          <w:szCs w:val="22"/>
        </w:rPr>
        <w:t xml:space="preserve">lors que la </w:t>
      </w:r>
      <w:proofErr w:type="spellStart"/>
      <w:r w:rsidRPr="00970EF6">
        <w:rPr>
          <w:rFonts w:cstheme="minorHAnsi"/>
          <w:sz w:val="22"/>
          <w:szCs w:val="22"/>
        </w:rPr>
        <w:t>co</w:t>
      </w:r>
      <w:proofErr w:type="spellEnd"/>
      <w:r w:rsidRPr="00970EF6">
        <w:rPr>
          <w:rFonts w:cstheme="minorHAnsi"/>
          <w:sz w:val="22"/>
          <w:szCs w:val="22"/>
        </w:rPr>
        <w:t xml:space="preserve">-circulation du virus grippal et du virus SARS-COV2 (Covid-19) </w:t>
      </w:r>
      <w:r>
        <w:rPr>
          <w:rFonts w:cstheme="minorHAnsi"/>
          <w:sz w:val="22"/>
          <w:szCs w:val="22"/>
        </w:rPr>
        <w:t>n’</w:t>
      </w:r>
      <w:r w:rsidRPr="00970EF6">
        <w:rPr>
          <w:rFonts w:cstheme="minorHAnsi"/>
          <w:sz w:val="22"/>
          <w:szCs w:val="22"/>
        </w:rPr>
        <w:t xml:space="preserve">est </w:t>
      </w:r>
      <w:r>
        <w:rPr>
          <w:rFonts w:cstheme="minorHAnsi"/>
          <w:sz w:val="22"/>
          <w:szCs w:val="22"/>
        </w:rPr>
        <w:t>pas exclue</w:t>
      </w:r>
      <w:r w:rsidRPr="00970EF6">
        <w:rPr>
          <w:rFonts w:cstheme="minorHAnsi"/>
          <w:sz w:val="22"/>
          <w:szCs w:val="22"/>
        </w:rPr>
        <w:t xml:space="preserve">, </w:t>
      </w:r>
      <w:r w:rsidRPr="00970EF6">
        <w:rPr>
          <w:rFonts w:cstheme="minorHAnsi"/>
          <w:b/>
          <w:sz w:val="22"/>
          <w:szCs w:val="22"/>
        </w:rPr>
        <w:t xml:space="preserve">le ministère des Solidarités et de la Santé, Santé publique France, </w:t>
      </w:r>
      <w:r>
        <w:rPr>
          <w:rFonts w:cstheme="minorHAnsi"/>
          <w:b/>
          <w:sz w:val="22"/>
          <w:szCs w:val="22"/>
        </w:rPr>
        <w:t>l</w:t>
      </w:r>
      <w:r w:rsidRPr="00970EF6">
        <w:rPr>
          <w:rFonts w:cstheme="minorHAnsi"/>
          <w:b/>
          <w:sz w:val="22"/>
          <w:szCs w:val="22"/>
        </w:rPr>
        <w:t>’Assurance Maladie et la MSA</w:t>
      </w:r>
      <w:r w:rsidRPr="00970EF6">
        <w:rPr>
          <w:rFonts w:cstheme="minorHAnsi"/>
          <w:b/>
          <w:color w:val="FF0000"/>
          <w:sz w:val="22"/>
          <w:szCs w:val="22"/>
        </w:rPr>
        <w:t xml:space="preserve"> </w:t>
      </w:r>
      <w:r w:rsidRPr="00970EF6">
        <w:rPr>
          <w:rFonts w:cstheme="minorHAnsi"/>
          <w:b/>
          <w:sz w:val="22"/>
          <w:szCs w:val="22"/>
        </w:rPr>
        <w:t>soulignent l’im</w:t>
      </w:r>
      <w:r>
        <w:rPr>
          <w:rFonts w:cstheme="minorHAnsi"/>
          <w:b/>
          <w:sz w:val="22"/>
          <w:szCs w:val="22"/>
        </w:rPr>
        <w:t>portance majeure d’</w:t>
      </w:r>
      <w:r w:rsidRPr="00970EF6">
        <w:rPr>
          <w:rFonts w:cstheme="minorHAnsi"/>
          <w:b/>
          <w:sz w:val="22"/>
          <w:szCs w:val="22"/>
        </w:rPr>
        <w:t>une couverture vaccinale antigrippale élevée</w:t>
      </w:r>
      <w:r>
        <w:rPr>
          <w:rFonts w:cstheme="minorHAnsi"/>
          <w:b/>
          <w:sz w:val="22"/>
          <w:szCs w:val="22"/>
        </w:rPr>
        <w:t xml:space="preserve"> chez les personnes à risque</w:t>
      </w:r>
      <w:r w:rsidRPr="00970EF6">
        <w:rPr>
          <w:rFonts w:cstheme="minorHAnsi"/>
          <w:sz w:val="22"/>
          <w:szCs w:val="22"/>
        </w:rPr>
        <w:t xml:space="preserve">, </w:t>
      </w:r>
      <w:r w:rsidRPr="00970EF6">
        <w:rPr>
          <w:rFonts w:cstheme="minorHAnsi"/>
          <w:b/>
          <w:sz w:val="22"/>
          <w:szCs w:val="22"/>
        </w:rPr>
        <w:t>associée au respect des gestes barrières</w:t>
      </w:r>
      <w:r>
        <w:rPr>
          <w:rFonts w:cstheme="minorHAnsi"/>
          <w:b/>
          <w:sz w:val="22"/>
          <w:szCs w:val="22"/>
        </w:rPr>
        <w:t xml:space="preserve"> </w:t>
      </w:r>
      <w:r w:rsidR="00A72133">
        <w:rPr>
          <w:rFonts w:cstheme="minorHAnsi"/>
          <w:b/>
          <w:sz w:val="22"/>
          <w:szCs w:val="22"/>
        </w:rPr>
        <w:t>qui reste essentiel.</w:t>
      </w:r>
    </w:p>
    <w:p w14:paraId="7E7DF05F" w14:textId="77777777" w:rsidR="002A34F1" w:rsidRDefault="002A34F1" w:rsidP="00970EF6">
      <w:pPr>
        <w:spacing w:after="0" w:line="240" w:lineRule="auto"/>
        <w:jc w:val="both"/>
      </w:pPr>
    </w:p>
    <w:p w14:paraId="77F5F4A9" w14:textId="77777777" w:rsidR="003A496C" w:rsidRDefault="003A496C" w:rsidP="00970EF6">
      <w:pPr>
        <w:spacing w:after="0" w:line="240" w:lineRule="auto"/>
        <w:jc w:val="both"/>
      </w:pPr>
    </w:p>
    <w:p w14:paraId="013FE076" w14:textId="77777777" w:rsidR="0069094E" w:rsidRDefault="0069094E" w:rsidP="00970EF6">
      <w:pPr>
        <w:spacing w:after="0" w:line="240" w:lineRule="auto"/>
        <w:jc w:val="both"/>
      </w:pPr>
    </w:p>
    <w:p w14:paraId="31B7E012" w14:textId="77777777" w:rsidR="003A496C" w:rsidRDefault="003A496C" w:rsidP="00970EF6">
      <w:pPr>
        <w:spacing w:after="0" w:line="240" w:lineRule="auto"/>
        <w:jc w:val="both"/>
      </w:pPr>
    </w:p>
    <w:p w14:paraId="761BE2EF" w14:textId="77777777" w:rsidR="003A496C" w:rsidRPr="0035594D" w:rsidRDefault="003A496C" w:rsidP="00970EF6">
      <w:pPr>
        <w:spacing w:after="0" w:line="240" w:lineRule="auto"/>
        <w:jc w:val="both"/>
      </w:pPr>
    </w:p>
    <w:p w14:paraId="4452E6F0" w14:textId="2ED981C5" w:rsidR="00696A62" w:rsidRPr="00A513DD" w:rsidRDefault="0058359A" w:rsidP="00A513DD">
      <w:pPr>
        <w:pStyle w:val="Corpsdetexte"/>
        <w:numPr>
          <w:ilvl w:val="0"/>
          <w:numId w:val="13"/>
        </w:numPr>
        <w:tabs>
          <w:tab w:val="clear" w:pos="567"/>
        </w:tabs>
        <w:spacing w:after="0" w:line="240" w:lineRule="auto"/>
        <w:ind w:left="284" w:hanging="284"/>
        <w:rPr>
          <w:rFonts w:cstheme="minorHAnsi"/>
          <w:b/>
          <w:bCs/>
          <w:color w:val="2E74B5" w:themeColor="accent5" w:themeShade="BF"/>
          <w:sz w:val="24"/>
          <w:szCs w:val="22"/>
          <w:u w:val="single"/>
        </w:rPr>
      </w:pPr>
      <w:r w:rsidRPr="00A513DD">
        <w:rPr>
          <w:rFonts w:cstheme="minorHAnsi"/>
          <w:b/>
          <w:bCs/>
          <w:color w:val="2E74B5" w:themeColor="accent5" w:themeShade="BF"/>
          <w:sz w:val="24"/>
          <w:szCs w:val="22"/>
          <w:u w:val="single"/>
        </w:rPr>
        <w:t>Un parcours vaccinal simplifié pour les personnes à risque</w:t>
      </w:r>
    </w:p>
    <w:p w14:paraId="277AD9A5" w14:textId="77777777" w:rsidR="001B1525" w:rsidRDefault="001B1525" w:rsidP="00E52383">
      <w:pPr>
        <w:pStyle w:val="Corpsdetexte"/>
        <w:spacing w:after="0" w:line="240" w:lineRule="auto"/>
        <w:ind w:firstLine="0"/>
        <w:rPr>
          <w:rFonts w:cstheme="minorHAnsi"/>
          <w:sz w:val="22"/>
          <w:szCs w:val="22"/>
        </w:rPr>
      </w:pPr>
    </w:p>
    <w:p w14:paraId="2EFC4783" w14:textId="3E177F7B" w:rsidR="00513670" w:rsidRDefault="00CF717D" w:rsidP="00E52383">
      <w:pPr>
        <w:pStyle w:val="Corpsdetexte"/>
        <w:spacing w:after="0" w:line="240" w:lineRule="auto"/>
        <w:ind w:firstLine="0"/>
        <w:rPr>
          <w:rFonts w:cstheme="minorHAnsi"/>
          <w:sz w:val="22"/>
          <w:szCs w:val="22"/>
        </w:rPr>
      </w:pPr>
      <w:r>
        <w:rPr>
          <w:rFonts w:cstheme="minorHAnsi"/>
          <w:sz w:val="22"/>
          <w:szCs w:val="22"/>
        </w:rPr>
        <w:t xml:space="preserve">La liste des personnes ciblées </w:t>
      </w:r>
      <w:proofErr w:type="gramStart"/>
      <w:r>
        <w:rPr>
          <w:rFonts w:cstheme="minorHAnsi"/>
          <w:sz w:val="22"/>
          <w:szCs w:val="22"/>
        </w:rPr>
        <w:t>est</w:t>
      </w:r>
      <w:proofErr w:type="gramEnd"/>
      <w:r>
        <w:rPr>
          <w:rFonts w:cstheme="minorHAnsi"/>
          <w:sz w:val="22"/>
          <w:szCs w:val="22"/>
        </w:rPr>
        <w:t xml:space="preserve"> publiée chaque année par le ministère de la santé, dans le calendrier des vaccinations et recommandations vaccinales. </w:t>
      </w:r>
      <w:r w:rsidR="00513670">
        <w:rPr>
          <w:rFonts w:cstheme="minorHAnsi"/>
          <w:sz w:val="22"/>
          <w:szCs w:val="22"/>
        </w:rPr>
        <w:t>La majorité des personnes ciblées par les recommandations vaccinales reçoivent</w:t>
      </w:r>
      <w:r w:rsidR="00356E0B">
        <w:rPr>
          <w:rFonts w:cstheme="minorHAnsi"/>
          <w:sz w:val="22"/>
          <w:szCs w:val="22"/>
        </w:rPr>
        <w:t xml:space="preserve"> un courrier d’invitation accompagné d’</w:t>
      </w:r>
      <w:r w:rsidR="00513670">
        <w:rPr>
          <w:rFonts w:cstheme="minorHAnsi"/>
          <w:sz w:val="22"/>
          <w:szCs w:val="22"/>
        </w:rPr>
        <w:t xml:space="preserve">un bon de prise en charge du vaccin à 100% adressé à leur domicile par l’Assurance </w:t>
      </w:r>
      <w:r w:rsidR="00BD21C3">
        <w:rPr>
          <w:rFonts w:cstheme="minorHAnsi"/>
          <w:sz w:val="22"/>
          <w:szCs w:val="22"/>
        </w:rPr>
        <w:t>Maladie</w:t>
      </w:r>
      <w:r w:rsidR="00513670">
        <w:rPr>
          <w:rFonts w:cstheme="minorHAnsi"/>
          <w:sz w:val="22"/>
          <w:szCs w:val="22"/>
        </w:rPr>
        <w:t xml:space="preserve">. </w:t>
      </w:r>
    </w:p>
    <w:p w14:paraId="1F504BC0" w14:textId="77777777" w:rsidR="00513670" w:rsidRDefault="00513670" w:rsidP="00E52383">
      <w:pPr>
        <w:pStyle w:val="Corpsdetexte"/>
        <w:spacing w:after="0" w:line="240" w:lineRule="auto"/>
        <w:ind w:firstLine="0"/>
        <w:rPr>
          <w:rFonts w:cstheme="minorHAnsi"/>
          <w:sz w:val="22"/>
          <w:szCs w:val="22"/>
        </w:rPr>
      </w:pPr>
    </w:p>
    <w:p w14:paraId="6676D273" w14:textId="693B9268" w:rsidR="00083D50" w:rsidRPr="00C37D3A" w:rsidRDefault="00A30FE6" w:rsidP="00E52383">
      <w:pPr>
        <w:pStyle w:val="Corpsdetexte"/>
        <w:spacing w:after="0" w:line="240" w:lineRule="auto"/>
        <w:ind w:firstLine="0"/>
        <w:rPr>
          <w:rFonts w:cstheme="minorHAnsi"/>
          <w:sz w:val="22"/>
          <w:szCs w:val="22"/>
        </w:rPr>
      </w:pPr>
      <w:r w:rsidRPr="008449CC">
        <w:rPr>
          <w:rFonts w:cstheme="minorHAnsi"/>
          <w:b/>
          <w:sz w:val="22"/>
          <w:szCs w:val="22"/>
        </w:rPr>
        <w:t xml:space="preserve">Au total, </w:t>
      </w:r>
      <w:r w:rsidR="00163EE1">
        <w:rPr>
          <w:rFonts w:cstheme="minorHAnsi"/>
          <w:b/>
          <w:sz w:val="22"/>
          <w:szCs w:val="22"/>
        </w:rPr>
        <w:t>plus de 15</w:t>
      </w:r>
      <w:r w:rsidR="00D945D8" w:rsidRPr="008449CC">
        <w:rPr>
          <w:rFonts w:cstheme="minorHAnsi"/>
          <w:b/>
          <w:sz w:val="22"/>
          <w:szCs w:val="22"/>
        </w:rPr>
        <w:t xml:space="preserve"> millions de bons ont ainsi </w:t>
      </w:r>
      <w:r w:rsidRPr="008449CC">
        <w:rPr>
          <w:rFonts w:cstheme="minorHAnsi"/>
          <w:b/>
          <w:sz w:val="22"/>
          <w:szCs w:val="22"/>
        </w:rPr>
        <w:t xml:space="preserve">déjà </w:t>
      </w:r>
      <w:r w:rsidR="00D945D8" w:rsidRPr="008449CC">
        <w:rPr>
          <w:rFonts w:cstheme="minorHAnsi"/>
          <w:b/>
          <w:sz w:val="22"/>
          <w:szCs w:val="22"/>
        </w:rPr>
        <w:t>été envoyés pour cette saison par l’Assurance Maladie et la MSA aux personnes concernées, avant le lancement de la campagne de vaccination</w:t>
      </w:r>
      <w:r w:rsidR="00D945D8" w:rsidRPr="00970EF6">
        <w:rPr>
          <w:rFonts w:cstheme="minorHAnsi"/>
          <w:sz w:val="22"/>
          <w:szCs w:val="22"/>
        </w:rPr>
        <w:t>.</w:t>
      </w:r>
      <w:r w:rsidR="00C37D3A">
        <w:rPr>
          <w:rFonts w:cstheme="minorHAnsi"/>
          <w:sz w:val="22"/>
          <w:szCs w:val="22"/>
        </w:rPr>
        <w:t xml:space="preserve"> </w:t>
      </w:r>
      <w:r w:rsidR="00C37D3A" w:rsidRPr="00C37D3A">
        <w:rPr>
          <w:rFonts w:cstheme="minorHAnsi"/>
          <w:b/>
          <w:bCs/>
          <w:sz w:val="22"/>
          <w:szCs w:val="22"/>
        </w:rPr>
        <w:t xml:space="preserve">Près de 18% de doses supplémentaires </w:t>
      </w:r>
      <w:r w:rsidR="004571D8">
        <w:rPr>
          <w:rFonts w:cstheme="minorHAnsi"/>
          <w:b/>
          <w:bCs/>
          <w:sz w:val="22"/>
          <w:szCs w:val="22"/>
        </w:rPr>
        <w:t xml:space="preserve">de vaccins </w:t>
      </w:r>
      <w:r w:rsidR="00C37D3A" w:rsidRPr="00C37D3A">
        <w:rPr>
          <w:rFonts w:cstheme="minorHAnsi"/>
          <w:b/>
          <w:bCs/>
          <w:sz w:val="22"/>
          <w:szCs w:val="22"/>
        </w:rPr>
        <w:t>ont été commandées</w:t>
      </w:r>
      <w:r w:rsidR="00C37D3A" w:rsidRPr="00C37D3A">
        <w:rPr>
          <w:rFonts w:cstheme="minorHAnsi"/>
          <w:sz w:val="22"/>
          <w:szCs w:val="22"/>
        </w:rPr>
        <w:t xml:space="preserve"> auprès des laboratoires</w:t>
      </w:r>
      <w:r w:rsidR="00827EB0">
        <w:rPr>
          <w:rFonts w:cstheme="minorHAnsi"/>
          <w:sz w:val="22"/>
          <w:szCs w:val="22"/>
        </w:rPr>
        <w:t>.</w:t>
      </w:r>
      <w:r w:rsidR="00C37D3A" w:rsidRPr="00C37D3A">
        <w:rPr>
          <w:rFonts w:cstheme="minorHAnsi"/>
          <w:sz w:val="22"/>
          <w:szCs w:val="22"/>
        </w:rPr>
        <w:t xml:space="preserve"> </w:t>
      </w:r>
    </w:p>
    <w:p w14:paraId="77746D7A" w14:textId="77777777" w:rsidR="00083D50" w:rsidRPr="00C37D3A" w:rsidRDefault="00083D50" w:rsidP="00E52383">
      <w:pPr>
        <w:pStyle w:val="Corpsdetexte"/>
        <w:spacing w:after="0" w:line="240" w:lineRule="auto"/>
        <w:ind w:firstLine="0"/>
        <w:rPr>
          <w:rFonts w:cstheme="minorHAnsi"/>
          <w:sz w:val="22"/>
          <w:szCs w:val="22"/>
        </w:rPr>
      </w:pPr>
    </w:p>
    <w:p w14:paraId="7C964428" w14:textId="77777777" w:rsidR="00287191" w:rsidRDefault="00287191" w:rsidP="00E52383">
      <w:pPr>
        <w:pStyle w:val="Corpsdetexte"/>
        <w:spacing w:after="0" w:line="240" w:lineRule="auto"/>
        <w:ind w:firstLine="0"/>
        <w:rPr>
          <w:rFonts w:cstheme="minorHAnsi"/>
          <w:b/>
          <w:sz w:val="22"/>
          <w:szCs w:val="22"/>
        </w:rPr>
      </w:pPr>
      <w:r>
        <w:rPr>
          <w:rFonts w:cstheme="minorHAnsi"/>
          <w:noProof/>
          <w:sz w:val="22"/>
          <w:szCs w:val="22"/>
        </w:rPr>
        <w:drawing>
          <wp:inline distT="0" distB="0" distL="0" distR="0" wp14:anchorId="66ECD9B8" wp14:editId="607C30A5">
            <wp:extent cx="5760720" cy="21469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17">
                      <a:extLst>
                        <a:ext uri="{28A0092B-C50C-407E-A947-70E740481C1C}">
                          <a14:useLocalDpi xmlns:a14="http://schemas.microsoft.com/office/drawing/2010/main" val="0"/>
                        </a:ext>
                      </a:extLst>
                    </a:blip>
                    <a:srcRect b="25445"/>
                    <a:stretch/>
                  </pic:blipFill>
                  <pic:spPr bwMode="auto">
                    <a:xfrm>
                      <a:off x="0" y="0"/>
                      <a:ext cx="5760720" cy="2146935"/>
                    </a:xfrm>
                    <a:prstGeom prst="rect">
                      <a:avLst/>
                    </a:prstGeom>
                    <a:ln>
                      <a:noFill/>
                    </a:ln>
                    <a:extLst>
                      <a:ext uri="{53640926-AAD7-44D8-BBD7-CCE9431645EC}">
                        <a14:shadowObscured xmlns:a14="http://schemas.microsoft.com/office/drawing/2010/main"/>
                      </a:ext>
                    </a:extLst>
                  </pic:spPr>
                </pic:pic>
              </a:graphicData>
            </a:graphic>
          </wp:inline>
        </w:drawing>
      </w:r>
    </w:p>
    <w:p w14:paraId="3DF32A80" w14:textId="77777777" w:rsidR="00287191" w:rsidRDefault="00287191" w:rsidP="00E52383">
      <w:pPr>
        <w:pStyle w:val="Corpsdetexte"/>
        <w:spacing w:after="0" w:line="240" w:lineRule="auto"/>
        <w:ind w:firstLine="0"/>
        <w:rPr>
          <w:rFonts w:cstheme="minorHAnsi"/>
          <w:b/>
          <w:sz w:val="22"/>
          <w:szCs w:val="22"/>
        </w:rPr>
      </w:pPr>
    </w:p>
    <w:p w14:paraId="4898CA25" w14:textId="2BC19EBB" w:rsidR="007E75B8" w:rsidRDefault="00D945D8" w:rsidP="00E52383">
      <w:pPr>
        <w:pStyle w:val="Corpsdetexte"/>
        <w:spacing w:after="0" w:line="240" w:lineRule="auto"/>
        <w:ind w:firstLine="0"/>
        <w:rPr>
          <w:rFonts w:cstheme="minorHAnsi"/>
          <w:sz w:val="22"/>
          <w:szCs w:val="22"/>
        </w:rPr>
      </w:pPr>
      <w:r w:rsidRPr="007E75B8">
        <w:rPr>
          <w:rFonts w:cstheme="minorHAnsi"/>
          <w:b/>
          <w:sz w:val="22"/>
          <w:szCs w:val="22"/>
        </w:rPr>
        <w:t>Toutes les personnes de 18 ans et plus pour lesquelles la vaccination antigrippale est recommandée peuvent retirer directement leur vaccin à la pharmacie</w:t>
      </w:r>
      <w:r w:rsidRPr="007E75B8">
        <w:rPr>
          <w:rFonts w:cstheme="minorHAnsi"/>
          <w:sz w:val="22"/>
          <w:szCs w:val="22"/>
        </w:rPr>
        <w:t xml:space="preserve">, sur simple présentation de leur bon de prise en charge. </w:t>
      </w:r>
      <w:r w:rsidRPr="007E75B8">
        <w:rPr>
          <w:rFonts w:cstheme="minorHAnsi"/>
          <w:b/>
          <w:sz w:val="22"/>
          <w:szCs w:val="22"/>
        </w:rPr>
        <w:t>Une ordonnance n’est pas nécessaire pour cela</w:t>
      </w:r>
      <w:r w:rsidRPr="007E75B8">
        <w:rPr>
          <w:rFonts w:cstheme="minorHAnsi"/>
          <w:sz w:val="22"/>
          <w:szCs w:val="22"/>
        </w:rPr>
        <w:t>. Elles peuvent ensuite se faire vacciner par le professionnel de leur choix : médecin, sage-femme, infirmier(e), pharmacien</w:t>
      </w:r>
      <w:r w:rsidR="00AF11ED" w:rsidRPr="007E75B8">
        <w:rPr>
          <w:rFonts w:cstheme="minorHAnsi"/>
          <w:sz w:val="22"/>
          <w:szCs w:val="22"/>
        </w:rPr>
        <w:t xml:space="preserve"> </w:t>
      </w:r>
      <w:r w:rsidRPr="007E75B8">
        <w:rPr>
          <w:rFonts w:cstheme="minorHAnsi"/>
          <w:sz w:val="22"/>
          <w:szCs w:val="22"/>
        </w:rPr>
        <w:t>volontaire</w:t>
      </w:r>
      <w:r w:rsidR="00750FCE" w:rsidRPr="007E75B8">
        <w:rPr>
          <w:rFonts w:cstheme="minorHAnsi"/>
          <w:sz w:val="22"/>
          <w:szCs w:val="22"/>
        </w:rPr>
        <w:t xml:space="preserve"> </w:t>
      </w:r>
      <w:r w:rsidR="00AF11ED" w:rsidRPr="007E75B8">
        <w:rPr>
          <w:rFonts w:ascii="Calibri" w:hAnsi="Calibri" w:cs="Calibri"/>
          <w:sz w:val="22"/>
          <w:szCs w:val="22"/>
        </w:rPr>
        <w:t>(à l’exception des personnes allergiques à l’ovalbumine ou à une vaccination antérieure qui doivent être orientées vers leur médecin)</w:t>
      </w:r>
      <w:r w:rsidRPr="007E75B8">
        <w:rPr>
          <w:rFonts w:cstheme="minorHAnsi"/>
          <w:sz w:val="22"/>
          <w:szCs w:val="22"/>
        </w:rPr>
        <w:t>.</w:t>
      </w:r>
      <w:r w:rsidR="00DE296F" w:rsidRPr="007E75B8">
        <w:rPr>
          <w:rFonts w:cstheme="minorHAnsi"/>
          <w:sz w:val="22"/>
          <w:szCs w:val="22"/>
        </w:rPr>
        <w:t xml:space="preserve"> </w:t>
      </w:r>
      <w:r w:rsidR="007E75B8">
        <w:rPr>
          <w:rFonts w:cstheme="minorHAnsi"/>
          <w:sz w:val="22"/>
          <w:szCs w:val="22"/>
        </w:rPr>
        <w:t xml:space="preserve">Dans le cas où une personne éligible n’a pas reçu ou a égaré le courrier d’invitation de l’Assurance Maladie, son </w:t>
      </w:r>
      <w:r w:rsidR="007E75B8" w:rsidRPr="00E52383">
        <w:rPr>
          <w:rFonts w:cstheme="minorHAnsi"/>
          <w:sz w:val="22"/>
          <w:szCs w:val="22"/>
        </w:rPr>
        <w:t xml:space="preserve">médecin, sage-femme, infirmier ou pharmacien </w:t>
      </w:r>
      <w:r w:rsidR="007E75B8">
        <w:rPr>
          <w:rFonts w:cstheme="minorHAnsi"/>
          <w:sz w:val="22"/>
          <w:szCs w:val="22"/>
        </w:rPr>
        <w:t xml:space="preserve">peut lui </w:t>
      </w:r>
      <w:r w:rsidR="007E75B8" w:rsidRPr="00E52383">
        <w:rPr>
          <w:rFonts w:cstheme="minorHAnsi"/>
          <w:sz w:val="22"/>
          <w:szCs w:val="22"/>
        </w:rPr>
        <w:t xml:space="preserve">délivrer </w:t>
      </w:r>
      <w:r w:rsidR="007E75B8">
        <w:rPr>
          <w:rFonts w:cstheme="minorHAnsi"/>
          <w:sz w:val="22"/>
          <w:szCs w:val="22"/>
        </w:rPr>
        <w:t xml:space="preserve">un </w:t>
      </w:r>
      <w:r w:rsidR="007E75B8" w:rsidRPr="00E52383">
        <w:rPr>
          <w:rFonts w:cstheme="minorHAnsi"/>
          <w:sz w:val="22"/>
          <w:szCs w:val="22"/>
        </w:rPr>
        <w:t>imprimé de prise en charge</w:t>
      </w:r>
      <w:r w:rsidR="007E75B8">
        <w:rPr>
          <w:rFonts w:cstheme="minorHAnsi"/>
          <w:sz w:val="22"/>
          <w:szCs w:val="22"/>
        </w:rPr>
        <w:t>,</w:t>
      </w:r>
      <w:r w:rsidR="007E75B8" w:rsidRPr="00DE296F">
        <w:rPr>
          <w:rFonts w:cstheme="minorHAnsi"/>
          <w:sz w:val="22"/>
          <w:szCs w:val="22"/>
        </w:rPr>
        <w:t xml:space="preserve"> </w:t>
      </w:r>
      <w:r w:rsidR="007E75B8" w:rsidRPr="00E52383">
        <w:rPr>
          <w:rFonts w:cstheme="minorHAnsi"/>
          <w:sz w:val="22"/>
          <w:szCs w:val="22"/>
        </w:rPr>
        <w:t xml:space="preserve">après s’être assuré de </w:t>
      </w:r>
      <w:r w:rsidR="007E75B8">
        <w:rPr>
          <w:rFonts w:cstheme="minorHAnsi"/>
          <w:sz w:val="22"/>
          <w:szCs w:val="22"/>
        </w:rPr>
        <w:t>son</w:t>
      </w:r>
      <w:r w:rsidR="007E75B8" w:rsidRPr="00E52383">
        <w:rPr>
          <w:rFonts w:cstheme="minorHAnsi"/>
          <w:sz w:val="22"/>
          <w:szCs w:val="22"/>
        </w:rPr>
        <w:t xml:space="preserve"> éligibilité.</w:t>
      </w:r>
    </w:p>
    <w:p w14:paraId="288FCBC7" w14:textId="77777777" w:rsidR="007E75B8" w:rsidRDefault="007E75B8" w:rsidP="007E75B8">
      <w:pPr>
        <w:pStyle w:val="Corpsdetexte"/>
        <w:spacing w:after="0" w:line="240" w:lineRule="auto"/>
        <w:ind w:firstLine="0"/>
        <w:rPr>
          <w:rFonts w:cstheme="minorHAnsi"/>
          <w:sz w:val="22"/>
          <w:szCs w:val="22"/>
        </w:rPr>
      </w:pPr>
    </w:p>
    <w:p w14:paraId="4410FDD8" w14:textId="360ED365" w:rsidR="007E75B8" w:rsidRDefault="007E75B8" w:rsidP="007E75B8">
      <w:pPr>
        <w:pStyle w:val="Corpsdetexte"/>
        <w:spacing w:after="0" w:line="240" w:lineRule="auto"/>
        <w:ind w:firstLine="0"/>
        <w:rPr>
          <w:rFonts w:cstheme="minorHAnsi"/>
          <w:sz w:val="22"/>
          <w:szCs w:val="22"/>
        </w:rPr>
      </w:pPr>
      <w:r>
        <w:rPr>
          <w:rFonts w:cstheme="minorHAnsi"/>
          <w:sz w:val="22"/>
          <w:szCs w:val="22"/>
        </w:rPr>
        <w:t xml:space="preserve">A noter que </w:t>
      </w:r>
      <w:r w:rsidR="004571D8">
        <w:rPr>
          <w:rFonts w:cstheme="minorHAnsi"/>
          <w:sz w:val="22"/>
          <w:szCs w:val="22"/>
        </w:rPr>
        <w:t xml:space="preserve">le circuit de </w:t>
      </w:r>
      <w:r w:rsidRPr="007E75B8">
        <w:rPr>
          <w:rFonts w:cstheme="minorHAnsi"/>
          <w:sz w:val="22"/>
          <w:szCs w:val="22"/>
        </w:rPr>
        <w:t>délivrance du vaccin contre la grippe n’est pas modifié par les recommandations de vaccination concomitante grippe/</w:t>
      </w:r>
      <w:proofErr w:type="spellStart"/>
      <w:r w:rsidRPr="007E75B8">
        <w:rPr>
          <w:rFonts w:cstheme="minorHAnsi"/>
          <w:sz w:val="22"/>
          <w:szCs w:val="22"/>
        </w:rPr>
        <w:t>Covid</w:t>
      </w:r>
      <w:proofErr w:type="spellEnd"/>
      <w:r w:rsidR="004571D8">
        <w:rPr>
          <w:rFonts w:cstheme="minorHAnsi"/>
          <w:sz w:val="22"/>
          <w:szCs w:val="22"/>
        </w:rPr>
        <w:t>. La délivrance se fait toujours en pharmacie</w:t>
      </w:r>
      <w:r w:rsidR="00286B05">
        <w:rPr>
          <w:rFonts w:cstheme="minorHAnsi"/>
          <w:sz w:val="22"/>
          <w:szCs w:val="22"/>
        </w:rPr>
        <w:t> ;</w:t>
      </w:r>
      <w:r w:rsidR="004571D8">
        <w:rPr>
          <w:rFonts w:cstheme="minorHAnsi"/>
          <w:sz w:val="22"/>
          <w:szCs w:val="22"/>
        </w:rPr>
        <w:t xml:space="preserve"> les médecins, infirmiers, </w:t>
      </w:r>
      <w:proofErr w:type="spellStart"/>
      <w:r w:rsidR="00286B05">
        <w:rPr>
          <w:rFonts w:cstheme="minorHAnsi"/>
          <w:sz w:val="22"/>
          <w:szCs w:val="22"/>
        </w:rPr>
        <w:t>sage-femmes</w:t>
      </w:r>
      <w:proofErr w:type="spellEnd"/>
      <w:r w:rsidR="004571D8">
        <w:rPr>
          <w:rFonts w:cstheme="minorHAnsi"/>
          <w:sz w:val="22"/>
          <w:szCs w:val="22"/>
        </w:rPr>
        <w:t>, centres de vaccination ne dispos</w:t>
      </w:r>
      <w:r w:rsidR="00A72133">
        <w:rPr>
          <w:rFonts w:cstheme="minorHAnsi"/>
          <w:sz w:val="22"/>
          <w:szCs w:val="22"/>
        </w:rPr>
        <w:t>a</w:t>
      </w:r>
      <w:r w:rsidR="004571D8">
        <w:rPr>
          <w:rFonts w:cstheme="minorHAnsi"/>
          <w:sz w:val="22"/>
          <w:szCs w:val="22"/>
        </w:rPr>
        <w:t>nt pas de vaccins grippaux</w:t>
      </w:r>
      <w:r w:rsidR="00A72133">
        <w:rPr>
          <w:rFonts w:cstheme="minorHAnsi"/>
          <w:sz w:val="22"/>
          <w:szCs w:val="22"/>
        </w:rPr>
        <w:t xml:space="preserve"> dans leurs locaux</w:t>
      </w:r>
      <w:r w:rsidRPr="007E75B8">
        <w:rPr>
          <w:rFonts w:cstheme="minorHAnsi"/>
          <w:sz w:val="22"/>
          <w:szCs w:val="22"/>
        </w:rPr>
        <w:t>.</w:t>
      </w:r>
      <w:r>
        <w:rPr>
          <w:rFonts w:cstheme="minorHAnsi"/>
          <w:sz w:val="22"/>
          <w:szCs w:val="22"/>
        </w:rPr>
        <w:t xml:space="preserve"> </w:t>
      </w:r>
      <w:r w:rsidR="00163EE1">
        <w:rPr>
          <w:rFonts w:cstheme="minorHAnsi"/>
          <w:sz w:val="22"/>
          <w:szCs w:val="22"/>
        </w:rPr>
        <w:t>P</w:t>
      </w:r>
      <w:r w:rsidR="004571D8">
        <w:rPr>
          <w:rFonts w:cstheme="minorHAnsi"/>
          <w:sz w:val="22"/>
          <w:szCs w:val="22"/>
        </w:rPr>
        <w:t xml:space="preserve">ar ailleurs, </w:t>
      </w:r>
      <w:r w:rsidRPr="00970EF6">
        <w:rPr>
          <w:rFonts w:cstheme="minorHAnsi"/>
          <w:sz w:val="22"/>
          <w:szCs w:val="22"/>
        </w:rPr>
        <w:t xml:space="preserve">pour les personnes de moins de 18 ans, la prescription médicale reste </w:t>
      </w:r>
      <w:r w:rsidRPr="00E52383">
        <w:rPr>
          <w:rFonts w:cstheme="minorHAnsi"/>
          <w:sz w:val="22"/>
          <w:szCs w:val="22"/>
        </w:rPr>
        <w:t xml:space="preserve">nécessaire pour la délivrance du vaccin et la vaccination par un infirmier.  </w:t>
      </w:r>
    </w:p>
    <w:p w14:paraId="755F75C6" w14:textId="3AA891CC" w:rsidR="00CF717D" w:rsidRPr="00E52383" w:rsidRDefault="00A513DD" w:rsidP="007E75B8">
      <w:pPr>
        <w:pStyle w:val="Corpsdetexte"/>
        <w:spacing w:after="0" w:line="240" w:lineRule="auto"/>
        <w:ind w:firstLine="0"/>
        <w:rPr>
          <w:rFonts w:cstheme="minorHAnsi"/>
          <w:sz w:val="22"/>
          <w:szCs w:val="22"/>
        </w:rPr>
      </w:pPr>
      <w:r>
        <w:rPr>
          <w:rFonts w:cstheme="minorHAnsi"/>
          <w:noProof/>
        </w:rPr>
        <w:lastRenderedPageBreak/>
        <mc:AlternateContent>
          <mc:Choice Requires="wps">
            <w:drawing>
              <wp:anchor distT="0" distB="0" distL="180340" distR="180340" simplePos="0" relativeHeight="251658240" behindDoc="0" locked="0" layoutInCell="1" allowOverlap="1" wp14:anchorId="4B7A1EA3" wp14:editId="2A2BEE22">
                <wp:simplePos x="0" y="0"/>
                <wp:positionH relativeFrom="margin">
                  <wp:posOffset>3072130</wp:posOffset>
                </wp:positionH>
                <wp:positionV relativeFrom="margin">
                  <wp:posOffset>1186180</wp:posOffset>
                </wp:positionV>
                <wp:extent cx="2705100" cy="6791325"/>
                <wp:effectExtent l="0" t="0" r="0" b="9525"/>
                <wp:wrapSquare wrapText="bothSides"/>
                <wp:docPr id="2" name="Rectangle : coins arrondis 2"/>
                <wp:cNvGraphicFramePr/>
                <a:graphic xmlns:a="http://schemas.openxmlformats.org/drawingml/2006/main">
                  <a:graphicData uri="http://schemas.microsoft.com/office/word/2010/wordprocessingShape">
                    <wps:wsp>
                      <wps:cNvSpPr/>
                      <wps:spPr>
                        <a:xfrm>
                          <a:off x="0" y="0"/>
                          <a:ext cx="2705100" cy="67913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E7397" w14:textId="77777777" w:rsidR="007900B3" w:rsidRPr="00D67A6A" w:rsidRDefault="007900B3" w:rsidP="007900B3">
                            <w:pPr>
                              <w:spacing w:after="240" w:line="240" w:lineRule="auto"/>
                              <w:jc w:val="center"/>
                              <w:rPr>
                                <w:b/>
                                <w:bCs/>
                                <w:color w:val="000000" w:themeColor="text1"/>
                                <w:sz w:val="20"/>
                                <w:szCs w:val="20"/>
                              </w:rPr>
                            </w:pPr>
                            <w:r>
                              <w:rPr>
                                <w:b/>
                                <w:bCs/>
                                <w:color w:val="000000" w:themeColor="text1"/>
                                <w:sz w:val="20"/>
                                <w:szCs w:val="20"/>
                              </w:rPr>
                              <w:t xml:space="preserve">Trois vaccins disponibles </w:t>
                            </w:r>
                          </w:p>
                          <w:p w14:paraId="4735551A" w14:textId="4D52CDA1" w:rsidR="007900B3" w:rsidRDefault="00F87A1A" w:rsidP="007900B3">
                            <w:pPr>
                              <w:pStyle w:val="Corpsdetexte"/>
                              <w:spacing w:after="0" w:line="240" w:lineRule="auto"/>
                              <w:ind w:firstLine="0"/>
                              <w:rPr>
                                <w:color w:val="000000" w:themeColor="text1"/>
                                <w:sz w:val="20"/>
                              </w:rPr>
                            </w:pPr>
                            <w:r>
                              <w:rPr>
                                <w:color w:val="000000" w:themeColor="text1"/>
                                <w:sz w:val="20"/>
                              </w:rPr>
                              <w:t>L</w:t>
                            </w:r>
                            <w:r w:rsidR="007900B3" w:rsidRPr="007900B3">
                              <w:rPr>
                                <w:color w:val="000000" w:themeColor="text1"/>
                                <w:sz w:val="20"/>
                              </w:rPr>
                              <w:t>a composition du vaccin est adaptée annuellement, suivant la recommandation de l’Organisation mondiale de la Santé pour la saison, en fonction des souches virales qui ont circulé l’hiver précédent et donc les plus susceptibles d’être présentes cette année. Trois vaccins sont disponibles pour cette saison : VAXIGRIP</w:t>
                            </w:r>
                            <w:r w:rsidR="00690CDA">
                              <w:rPr>
                                <w:color w:val="000000" w:themeColor="text1"/>
                                <w:sz w:val="20"/>
                              </w:rPr>
                              <w:t xml:space="preserve"> </w:t>
                            </w:r>
                            <w:r w:rsidR="007900B3" w:rsidRPr="007900B3">
                              <w:rPr>
                                <w:color w:val="000000" w:themeColor="text1"/>
                                <w:sz w:val="20"/>
                              </w:rPr>
                              <w:t>TETRA® et INFLUVAC</w:t>
                            </w:r>
                            <w:r w:rsidR="00690CDA">
                              <w:rPr>
                                <w:color w:val="000000" w:themeColor="text1"/>
                                <w:sz w:val="20"/>
                              </w:rPr>
                              <w:t xml:space="preserve"> </w:t>
                            </w:r>
                            <w:r w:rsidR="007900B3" w:rsidRPr="007900B3">
                              <w:rPr>
                                <w:color w:val="000000" w:themeColor="text1"/>
                                <w:sz w:val="20"/>
                              </w:rPr>
                              <w:t xml:space="preserve">TETRA® et EFLUELDA® (pour les sujets âgés de plus de 65 ans). </w:t>
                            </w:r>
                          </w:p>
                          <w:p w14:paraId="5C4E9961" w14:textId="77777777"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 xml:space="preserve">Avant l’âge de trois ans, seul le vaccin </w:t>
                            </w:r>
                            <w:proofErr w:type="spellStart"/>
                            <w:r w:rsidRPr="00A513DD">
                              <w:rPr>
                                <w:rFonts w:asciiTheme="minorHAnsi" w:eastAsia="Times New Roman" w:hAnsiTheme="minorHAnsi" w:cs="Times New Roman"/>
                                <w:color w:val="000000" w:themeColor="text1"/>
                                <w:sz w:val="20"/>
                                <w:szCs w:val="20"/>
                                <w:lang w:eastAsia="fr-FR"/>
                              </w:rPr>
                              <w:t>Vaxigrip</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Tetra</w:t>
                            </w:r>
                            <w:proofErr w:type="spellEnd"/>
                            <w:r w:rsidRPr="00A513DD">
                              <w:rPr>
                                <w:rFonts w:asciiTheme="minorHAnsi" w:eastAsia="Times New Roman" w:hAnsiTheme="minorHAnsi" w:cs="Times New Roman"/>
                                <w:color w:val="000000" w:themeColor="text1"/>
                                <w:sz w:val="20"/>
                                <w:szCs w:val="20"/>
                                <w:lang w:eastAsia="fr-FR"/>
                              </w:rPr>
                              <w:t>® peut être utilisé.</w:t>
                            </w:r>
                          </w:p>
                          <w:p w14:paraId="4E5F06C3" w14:textId="710E0BC2"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 xml:space="preserve">A partir de trois ans, les vaccins </w:t>
                            </w:r>
                            <w:proofErr w:type="spellStart"/>
                            <w:r w:rsidRPr="00A513DD">
                              <w:rPr>
                                <w:rFonts w:asciiTheme="minorHAnsi" w:eastAsia="Times New Roman" w:hAnsiTheme="minorHAnsi" w:cs="Times New Roman"/>
                                <w:color w:val="000000" w:themeColor="text1"/>
                                <w:sz w:val="20"/>
                                <w:szCs w:val="20"/>
                                <w:lang w:eastAsia="fr-FR"/>
                              </w:rPr>
                              <w:t>Vaxigrip</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Tetra</w:t>
                            </w:r>
                            <w:proofErr w:type="spellEnd"/>
                            <w:r w:rsidRPr="00A513DD">
                              <w:rPr>
                                <w:rFonts w:asciiTheme="minorHAnsi" w:eastAsia="Times New Roman" w:hAnsiTheme="minorHAnsi" w:cs="Times New Roman"/>
                                <w:color w:val="000000" w:themeColor="text1"/>
                                <w:sz w:val="20"/>
                                <w:szCs w:val="20"/>
                                <w:lang w:eastAsia="fr-FR"/>
                              </w:rPr>
                              <w:t xml:space="preserve">® et </w:t>
                            </w:r>
                            <w:proofErr w:type="spellStart"/>
                            <w:r w:rsidRPr="00A513DD">
                              <w:rPr>
                                <w:rFonts w:asciiTheme="minorHAnsi" w:eastAsia="Times New Roman" w:hAnsiTheme="minorHAnsi" w:cs="Times New Roman"/>
                                <w:color w:val="000000" w:themeColor="text1"/>
                                <w:sz w:val="20"/>
                                <w:szCs w:val="20"/>
                                <w:lang w:eastAsia="fr-FR"/>
                              </w:rPr>
                              <w:t>Influvac</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Tetra</w:t>
                            </w:r>
                            <w:proofErr w:type="spellEnd"/>
                            <w:r w:rsidRPr="00A513DD">
                              <w:rPr>
                                <w:rFonts w:asciiTheme="minorHAnsi" w:eastAsia="Times New Roman" w:hAnsiTheme="minorHAnsi" w:cs="Times New Roman"/>
                                <w:color w:val="000000" w:themeColor="text1"/>
                                <w:sz w:val="20"/>
                                <w:szCs w:val="20"/>
                                <w:lang w:eastAsia="fr-FR"/>
                              </w:rPr>
                              <w:t xml:space="preserve">® peuvent être utilisés indifféremment selon les recommandations de la Haute Autorité de </w:t>
                            </w:r>
                            <w:r w:rsidR="00BD21C3" w:rsidRPr="00A513DD">
                              <w:rPr>
                                <w:rFonts w:asciiTheme="minorHAnsi" w:eastAsia="Times New Roman" w:hAnsiTheme="minorHAnsi" w:cs="Times New Roman"/>
                                <w:color w:val="000000" w:themeColor="text1"/>
                                <w:sz w:val="20"/>
                                <w:szCs w:val="20"/>
                                <w:lang w:eastAsia="fr-FR"/>
                              </w:rPr>
                              <w:t>S</w:t>
                            </w:r>
                            <w:r w:rsidRPr="00A513DD">
                              <w:rPr>
                                <w:rFonts w:asciiTheme="minorHAnsi" w:eastAsia="Times New Roman" w:hAnsiTheme="minorHAnsi" w:cs="Times New Roman"/>
                                <w:color w:val="000000" w:themeColor="text1"/>
                                <w:sz w:val="20"/>
                                <w:szCs w:val="20"/>
                                <w:lang w:eastAsia="fr-FR"/>
                              </w:rPr>
                              <w:t>anté</w:t>
                            </w:r>
                          </w:p>
                          <w:p w14:paraId="2E934F97" w14:textId="77FBC9E7"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 xml:space="preserve">Pour les 65 ans et plus, les vaccins </w:t>
                            </w:r>
                            <w:proofErr w:type="spellStart"/>
                            <w:r w:rsidRPr="00A513DD">
                              <w:rPr>
                                <w:rFonts w:asciiTheme="minorHAnsi" w:eastAsia="Times New Roman" w:hAnsiTheme="minorHAnsi" w:cs="Times New Roman"/>
                                <w:color w:val="000000" w:themeColor="text1"/>
                                <w:sz w:val="20"/>
                                <w:szCs w:val="20"/>
                                <w:lang w:eastAsia="fr-FR"/>
                              </w:rPr>
                              <w:t>Vaxigrip</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Tetra</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Efluelda</w:t>
                            </w:r>
                            <w:proofErr w:type="spellEnd"/>
                            <w:r w:rsidRPr="00A513DD">
                              <w:rPr>
                                <w:rFonts w:asciiTheme="minorHAnsi" w:eastAsia="Times New Roman" w:hAnsiTheme="minorHAnsi" w:cs="Times New Roman"/>
                                <w:color w:val="000000" w:themeColor="text1"/>
                                <w:sz w:val="20"/>
                                <w:szCs w:val="20"/>
                                <w:lang w:eastAsia="fr-FR"/>
                              </w:rPr>
                              <w:t xml:space="preserve">® et </w:t>
                            </w:r>
                            <w:proofErr w:type="spellStart"/>
                            <w:r w:rsidRPr="00A513DD">
                              <w:rPr>
                                <w:rFonts w:asciiTheme="minorHAnsi" w:eastAsia="Times New Roman" w:hAnsiTheme="minorHAnsi" w:cs="Times New Roman"/>
                                <w:color w:val="000000" w:themeColor="text1"/>
                                <w:sz w:val="20"/>
                                <w:szCs w:val="20"/>
                                <w:lang w:eastAsia="fr-FR"/>
                              </w:rPr>
                              <w:t>Influvac</w:t>
                            </w:r>
                            <w:proofErr w:type="spellEnd"/>
                            <w:r w:rsidRPr="00A513DD">
                              <w:rPr>
                                <w:rFonts w:asciiTheme="minorHAnsi" w:eastAsia="Times New Roman" w:hAnsiTheme="minorHAnsi" w:cs="Times New Roman"/>
                                <w:color w:val="000000" w:themeColor="text1"/>
                                <w:sz w:val="20"/>
                                <w:szCs w:val="20"/>
                                <w:lang w:eastAsia="fr-FR"/>
                              </w:rPr>
                              <w:t xml:space="preserve"> </w:t>
                            </w:r>
                            <w:proofErr w:type="spellStart"/>
                            <w:r w:rsidRPr="00A513DD">
                              <w:rPr>
                                <w:rFonts w:asciiTheme="minorHAnsi" w:eastAsia="Times New Roman" w:hAnsiTheme="minorHAnsi" w:cs="Times New Roman"/>
                                <w:color w:val="000000" w:themeColor="text1"/>
                                <w:sz w:val="20"/>
                                <w:szCs w:val="20"/>
                                <w:lang w:eastAsia="fr-FR"/>
                              </w:rPr>
                              <w:t>Tetra</w:t>
                            </w:r>
                            <w:proofErr w:type="spellEnd"/>
                            <w:r w:rsidRPr="00A513DD">
                              <w:rPr>
                                <w:rFonts w:asciiTheme="minorHAnsi" w:eastAsia="Times New Roman" w:hAnsiTheme="minorHAnsi" w:cs="Times New Roman"/>
                                <w:color w:val="000000" w:themeColor="text1"/>
                                <w:sz w:val="20"/>
                                <w:szCs w:val="20"/>
                                <w:lang w:eastAsia="fr-FR"/>
                              </w:rPr>
                              <w:t xml:space="preserve">® peuvent être utilisés indifféremment selon les recommandations de la Haute Autorité de </w:t>
                            </w:r>
                            <w:r w:rsidR="00BD21C3" w:rsidRPr="00A513DD">
                              <w:rPr>
                                <w:rFonts w:asciiTheme="minorHAnsi" w:eastAsia="Times New Roman" w:hAnsiTheme="minorHAnsi" w:cs="Times New Roman"/>
                                <w:color w:val="000000" w:themeColor="text1"/>
                                <w:sz w:val="20"/>
                                <w:szCs w:val="20"/>
                                <w:lang w:eastAsia="fr-FR"/>
                              </w:rPr>
                              <w:t>S</w:t>
                            </w:r>
                            <w:r w:rsidRPr="00A513DD">
                              <w:rPr>
                                <w:rFonts w:asciiTheme="minorHAnsi" w:eastAsia="Times New Roman" w:hAnsiTheme="minorHAnsi" w:cs="Times New Roman"/>
                                <w:color w:val="000000" w:themeColor="text1"/>
                                <w:sz w:val="20"/>
                                <w:szCs w:val="20"/>
                                <w:lang w:eastAsia="fr-FR"/>
                              </w:rPr>
                              <w:t>anté.</w:t>
                            </w:r>
                          </w:p>
                          <w:p w14:paraId="2AD013FF" w14:textId="729031CC" w:rsidR="00F6570D" w:rsidRPr="00F6570D" w:rsidRDefault="00F6570D" w:rsidP="00F6570D">
                            <w:pPr>
                              <w:pStyle w:val="Corpsdetexte"/>
                              <w:spacing w:after="0" w:line="240" w:lineRule="auto"/>
                              <w:ind w:firstLine="0"/>
                              <w:rPr>
                                <w:color w:val="000000" w:themeColor="text1"/>
                                <w:sz w:val="20"/>
                              </w:rPr>
                            </w:pPr>
                            <w:r>
                              <w:rPr>
                                <w:color w:val="000000" w:themeColor="text1"/>
                                <w:sz w:val="20"/>
                              </w:rPr>
                              <w:t xml:space="preserve">La sécurité du vaccin contre la grippe </w:t>
                            </w:r>
                            <w:r w:rsidR="002E596A">
                              <w:rPr>
                                <w:color w:val="000000" w:themeColor="text1"/>
                                <w:sz w:val="20"/>
                              </w:rPr>
                              <w:t xml:space="preserve">saisonnière </w:t>
                            </w:r>
                            <w:r w:rsidR="00080E17">
                              <w:rPr>
                                <w:color w:val="000000" w:themeColor="text1"/>
                                <w:sz w:val="20"/>
                              </w:rPr>
                              <w:t>est avérée</w:t>
                            </w:r>
                            <w:r w:rsidR="002E596A">
                              <w:rPr>
                                <w:color w:val="000000" w:themeColor="text1"/>
                                <w:sz w:val="20"/>
                              </w:rPr>
                              <w:t xml:space="preserve"> de longue date</w:t>
                            </w:r>
                            <w:r w:rsidR="00080E17">
                              <w:rPr>
                                <w:color w:val="000000" w:themeColor="text1"/>
                                <w:sz w:val="20"/>
                              </w:rPr>
                              <w:t xml:space="preserve">. Les </w:t>
                            </w:r>
                            <w:r w:rsidRPr="00F6570D">
                              <w:rPr>
                                <w:color w:val="000000" w:themeColor="text1"/>
                                <w:sz w:val="20"/>
                              </w:rPr>
                              <w:t>réactions indésirables attendues</w:t>
                            </w:r>
                            <w:r w:rsidR="00080E17">
                              <w:rPr>
                                <w:color w:val="000000" w:themeColor="text1"/>
                                <w:sz w:val="20"/>
                              </w:rPr>
                              <w:t xml:space="preserve"> restent</w:t>
                            </w:r>
                            <w:r w:rsidRPr="00F6570D">
                              <w:rPr>
                                <w:color w:val="000000" w:themeColor="text1"/>
                                <w:sz w:val="20"/>
                              </w:rPr>
                              <w:t xml:space="preserve"> bénignes et transitoires, telles que douleur, rougeur, gonflement au site d’injection voire des effets généraux comme </w:t>
                            </w:r>
                            <w:r w:rsidR="002E596A">
                              <w:rPr>
                                <w:color w:val="000000" w:themeColor="text1"/>
                                <w:sz w:val="20"/>
                              </w:rPr>
                              <w:t>un peu de</w:t>
                            </w:r>
                            <w:r w:rsidRPr="00F6570D">
                              <w:rPr>
                                <w:color w:val="000000" w:themeColor="text1"/>
                                <w:sz w:val="20"/>
                              </w:rPr>
                              <w:t xml:space="preserve"> fièvre, des douleurs musculaires ou articulaires</w:t>
                            </w:r>
                            <w:r>
                              <w:rPr>
                                <w:color w:val="000000" w:themeColor="text1"/>
                                <w:sz w:val="20"/>
                              </w:rPr>
                              <w:t xml:space="preserve">. </w:t>
                            </w:r>
                            <w:r w:rsidRPr="00F6570D">
                              <w:rPr>
                                <w:color w:val="000000" w:themeColor="text1"/>
                                <w:sz w:val="20"/>
                              </w:rPr>
                              <w:t>Les réactions allergiques sont très rares (1 cas sur 450 000 vaccinés).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A1EA3" id="Rectangle : coins arrondis 2" o:spid="_x0000_s1026" style="position:absolute;left:0;text-align:left;margin-left:241.9pt;margin-top:93.4pt;width:213pt;height:534.75pt;z-index:251658240;visibility:visible;mso-wrap-style:square;mso-width-percent:0;mso-height-percent:0;mso-wrap-distance-left:14.2pt;mso-wrap-distance-top:0;mso-wrap-distance-right:14.2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" fillcolor="#e7e6e6 [3214]" stroked="f" strokeweight="1pt">
                <v:stroke joinstyle="miter"/>
                <v:textbox>
                  <w:txbxContent>
                    <w:p w14:paraId="6CCE7397" w14:textId="77777777" w:rsidR="007900B3" w:rsidRPr="00D67A6A" w:rsidRDefault="007900B3" w:rsidP="007900B3">
                      <w:pPr>
                        <w:spacing w:after="240" w:line="240" w:lineRule="auto"/>
                        <w:jc w:val="center"/>
                        <w:rPr>
                          <w:b/>
                          <w:bCs/>
                          <w:color w:val="000000" w:themeColor="text1"/>
                          <w:sz w:val="20"/>
                          <w:szCs w:val="20"/>
                        </w:rPr>
                      </w:pPr>
                      <w:r>
                        <w:rPr>
                          <w:b/>
                          <w:bCs/>
                          <w:color w:val="000000" w:themeColor="text1"/>
                          <w:sz w:val="20"/>
                          <w:szCs w:val="20"/>
                        </w:rPr>
                        <w:t xml:space="preserve">Trois vaccins disponibles </w:t>
                      </w:r>
                    </w:p>
                    <w:p w14:paraId="4735551A" w14:textId="4D52CDA1" w:rsidR="007900B3" w:rsidRDefault="00F87A1A" w:rsidP="007900B3">
                      <w:pPr>
                        <w:pStyle w:val="Corpsdetexte"/>
                        <w:spacing w:after="0" w:line="240" w:lineRule="auto"/>
                        <w:ind w:firstLine="0"/>
                        <w:rPr>
                          <w:color w:val="000000" w:themeColor="text1"/>
                          <w:sz w:val="20"/>
                        </w:rPr>
                      </w:pPr>
                      <w:r>
                        <w:rPr>
                          <w:color w:val="000000" w:themeColor="text1"/>
                          <w:sz w:val="20"/>
                        </w:rPr>
                        <w:t>L</w:t>
                      </w:r>
                      <w:r w:rsidR="007900B3" w:rsidRPr="007900B3">
                        <w:rPr>
                          <w:color w:val="000000" w:themeColor="text1"/>
                          <w:sz w:val="20"/>
                        </w:rPr>
                        <w:t>a composition du vaccin est adaptée annuellement, suivant la recommandation de l’Organisation mondiale de la Santé pour la saison, en fonction des souches virales qui ont circulé l’hiver précédent et donc les plus susceptibles d’être présentes cette année. Trois vaccins sont disponibles pour cette saison : VAXIGRIP</w:t>
                      </w:r>
                      <w:r w:rsidR="00690CDA">
                        <w:rPr>
                          <w:color w:val="000000" w:themeColor="text1"/>
                          <w:sz w:val="20"/>
                        </w:rPr>
                        <w:t xml:space="preserve"> </w:t>
                      </w:r>
                      <w:r w:rsidR="007900B3" w:rsidRPr="007900B3">
                        <w:rPr>
                          <w:color w:val="000000" w:themeColor="text1"/>
                          <w:sz w:val="20"/>
                        </w:rPr>
                        <w:t>TETRA® et INFLUVAC</w:t>
                      </w:r>
                      <w:r w:rsidR="00690CDA">
                        <w:rPr>
                          <w:color w:val="000000" w:themeColor="text1"/>
                          <w:sz w:val="20"/>
                        </w:rPr>
                        <w:t xml:space="preserve"> </w:t>
                      </w:r>
                      <w:r w:rsidR="007900B3" w:rsidRPr="007900B3">
                        <w:rPr>
                          <w:color w:val="000000" w:themeColor="text1"/>
                          <w:sz w:val="20"/>
                        </w:rPr>
                        <w:t xml:space="preserve">TETRA® et EFLUELDA® (pour les sujets âgés de plus de 65 ans). </w:t>
                      </w:r>
                    </w:p>
                    <w:p w14:paraId="5C4E9961" w14:textId="77777777"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Avant l’âge de trois ans, seul le vaccin Vaxigrip Tetra® peut être utilisé.</w:t>
                      </w:r>
                    </w:p>
                    <w:p w14:paraId="4E5F06C3" w14:textId="710E0BC2"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 xml:space="preserve">A partir de trois ans, les vaccins Vaxigrip Tetra® et Influvac Tetra® peuvent être utilisés indifféremment selon les recommandations de la Haute Autorité de </w:t>
                      </w:r>
                      <w:r w:rsidR="00BD21C3" w:rsidRPr="00A513DD">
                        <w:rPr>
                          <w:rFonts w:asciiTheme="minorHAnsi" w:eastAsia="Times New Roman" w:hAnsiTheme="minorHAnsi" w:cs="Times New Roman"/>
                          <w:color w:val="000000" w:themeColor="text1"/>
                          <w:sz w:val="20"/>
                          <w:szCs w:val="20"/>
                          <w:lang w:eastAsia="fr-FR"/>
                        </w:rPr>
                        <w:t>S</w:t>
                      </w:r>
                      <w:r w:rsidRPr="00A513DD">
                        <w:rPr>
                          <w:rFonts w:asciiTheme="minorHAnsi" w:eastAsia="Times New Roman" w:hAnsiTheme="minorHAnsi" w:cs="Times New Roman"/>
                          <w:color w:val="000000" w:themeColor="text1"/>
                          <w:sz w:val="20"/>
                          <w:szCs w:val="20"/>
                          <w:lang w:eastAsia="fr-FR"/>
                        </w:rPr>
                        <w:t>anté</w:t>
                      </w:r>
                    </w:p>
                    <w:p w14:paraId="2E934F97" w14:textId="77FBC9E7" w:rsidR="00390FDD" w:rsidRPr="00A513DD" w:rsidRDefault="00390FDD" w:rsidP="00390FDD">
                      <w:pPr>
                        <w:pStyle w:val="Paragraphedeliste"/>
                        <w:numPr>
                          <w:ilvl w:val="0"/>
                          <w:numId w:val="46"/>
                        </w:numPr>
                        <w:spacing w:after="200" w:line="276" w:lineRule="auto"/>
                        <w:contextualSpacing/>
                        <w:jc w:val="both"/>
                        <w:rPr>
                          <w:rFonts w:asciiTheme="minorHAnsi" w:eastAsia="Times New Roman" w:hAnsiTheme="minorHAnsi" w:cs="Times New Roman"/>
                          <w:color w:val="000000" w:themeColor="text1"/>
                          <w:sz w:val="20"/>
                          <w:szCs w:val="20"/>
                          <w:lang w:eastAsia="fr-FR"/>
                        </w:rPr>
                      </w:pPr>
                      <w:r w:rsidRPr="00A513DD">
                        <w:rPr>
                          <w:rFonts w:asciiTheme="minorHAnsi" w:eastAsia="Times New Roman" w:hAnsiTheme="minorHAnsi" w:cs="Times New Roman"/>
                          <w:color w:val="000000" w:themeColor="text1"/>
                          <w:sz w:val="20"/>
                          <w:szCs w:val="20"/>
                          <w:lang w:eastAsia="fr-FR"/>
                        </w:rPr>
                        <w:t xml:space="preserve">Pour les 65 ans et plus, les vaccins Vaxigrip Tetra®, Efluelda® et Influvac Tetra® peuvent être utilisés indifféremment selon les recommandations de la Haute Autorité de </w:t>
                      </w:r>
                      <w:r w:rsidR="00BD21C3" w:rsidRPr="00A513DD">
                        <w:rPr>
                          <w:rFonts w:asciiTheme="minorHAnsi" w:eastAsia="Times New Roman" w:hAnsiTheme="minorHAnsi" w:cs="Times New Roman"/>
                          <w:color w:val="000000" w:themeColor="text1"/>
                          <w:sz w:val="20"/>
                          <w:szCs w:val="20"/>
                          <w:lang w:eastAsia="fr-FR"/>
                        </w:rPr>
                        <w:t>S</w:t>
                      </w:r>
                      <w:r w:rsidRPr="00A513DD">
                        <w:rPr>
                          <w:rFonts w:asciiTheme="minorHAnsi" w:eastAsia="Times New Roman" w:hAnsiTheme="minorHAnsi" w:cs="Times New Roman"/>
                          <w:color w:val="000000" w:themeColor="text1"/>
                          <w:sz w:val="20"/>
                          <w:szCs w:val="20"/>
                          <w:lang w:eastAsia="fr-FR"/>
                        </w:rPr>
                        <w:t>anté.</w:t>
                      </w:r>
                    </w:p>
                    <w:p w14:paraId="2AD013FF" w14:textId="729031CC" w:rsidR="00F6570D" w:rsidRPr="00F6570D" w:rsidRDefault="00F6570D" w:rsidP="00F6570D">
                      <w:pPr>
                        <w:pStyle w:val="Corpsdetexte"/>
                        <w:spacing w:after="0" w:line="240" w:lineRule="auto"/>
                        <w:ind w:firstLine="0"/>
                        <w:rPr>
                          <w:color w:val="000000" w:themeColor="text1"/>
                          <w:sz w:val="20"/>
                        </w:rPr>
                      </w:pPr>
                      <w:r>
                        <w:rPr>
                          <w:color w:val="000000" w:themeColor="text1"/>
                          <w:sz w:val="20"/>
                        </w:rPr>
                        <w:t xml:space="preserve">La sécurité du vaccin contre la grippe </w:t>
                      </w:r>
                      <w:r w:rsidR="002E596A">
                        <w:rPr>
                          <w:color w:val="000000" w:themeColor="text1"/>
                          <w:sz w:val="20"/>
                        </w:rPr>
                        <w:t xml:space="preserve">saisonnière </w:t>
                      </w:r>
                      <w:r w:rsidR="00080E17">
                        <w:rPr>
                          <w:color w:val="000000" w:themeColor="text1"/>
                          <w:sz w:val="20"/>
                        </w:rPr>
                        <w:t>est avérée</w:t>
                      </w:r>
                      <w:r w:rsidR="002E596A">
                        <w:rPr>
                          <w:color w:val="000000" w:themeColor="text1"/>
                          <w:sz w:val="20"/>
                        </w:rPr>
                        <w:t xml:space="preserve"> de longue date</w:t>
                      </w:r>
                      <w:r w:rsidR="00080E17">
                        <w:rPr>
                          <w:color w:val="000000" w:themeColor="text1"/>
                          <w:sz w:val="20"/>
                        </w:rPr>
                        <w:t xml:space="preserve">. Les </w:t>
                      </w:r>
                      <w:r w:rsidRPr="00F6570D">
                        <w:rPr>
                          <w:color w:val="000000" w:themeColor="text1"/>
                          <w:sz w:val="20"/>
                        </w:rPr>
                        <w:t>réactions indésirables attendues</w:t>
                      </w:r>
                      <w:r w:rsidR="00080E17">
                        <w:rPr>
                          <w:color w:val="000000" w:themeColor="text1"/>
                          <w:sz w:val="20"/>
                        </w:rPr>
                        <w:t xml:space="preserve"> restent</w:t>
                      </w:r>
                      <w:r w:rsidRPr="00F6570D">
                        <w:rPr>
                          <w:color w:val="000000" w:themeColor="text1"/>
                          <w:sz w:val="20"/>
                        </w:rPr>
                        <w:t xml:space="preserve"> bénignes et transitoires, telles que douleur, rougeur, gonflement au site d’injection voire des effets généraux comme </w:t>
                      </w:r>
                      <w:r w:rsidR="002E596A">
                        <w:rPr>
                          <w:color w:val="000000" w:themeColor="text1"/>
                          <w:sz w:val="20"/>
                        </w:rPr>
                        <w:t>un peu de</w:t>
                      </w:r>
                      <w:r w:rsidRPr="00F6570D">
                        <w:rPr>
                          <w:color w:val="000000" w:themeColor="text1"/>
                          <w:sz w:val="20"/>
                        </w:rPr>
                        <w:t xml:space="preserve"> fièvre, des douleurs musculaires ou articulaires</w:t>
                      </w:r>
                      <w:r>
                        <w:rPr>
                          <w:color w:val="000000" w:themeColor="text1"/>
                          <w:sz w:val="20"/>
                        </w:rPr>
                        <w:t xml:space="preserve">. </w:t>
                      </w:r>
                      <w:r w:rsidRPr="00F6570D">
                        <w:rPr>
                          <w:color w:val="000000" w:themeColor="text1"/>
                          <w:sz w:val="20"/>
                        </w:rPr>
                        <w:t>Les réactions allergiques sont très rares (1 cas sur 450 000 vaccinés).</w:t>
                      </w:r>
                    </w:p>
                  </w:txbxContent>
                </v:textbox>
                <w10:wrap type="square" anchorx="margin" anchory="margin"/>
              </v:roundrect>
            </w:pict>
          </mc:Fallback>
        </mc:AlternateContent>
      </w:r>
    </w:p>
    <w:p w14:paraId="5AE72C2C" w14:textId="3FCB87C8" w:rsidR="00A75EB1" w:rsidRDefault="007E75B8" w:rsidP="007E75B8">
      <w:pPr>
        <w:pStyle w:val="Corpsdetexte"/>
        <w:spacing w:after="0" w:line="240" w:lineRule="auto"/>
        <w:ind w:firstLine="0"/>
        <w:rPr>
          <w:rFonts w:cstheme="minorHAnsi"/>
          <w:sz w:val="22"/>
          <w:szCs w:val="22"/>
        </w:rPr>
      </w:pPr>
      <w:r w:rsidRPr="00A75EB1">
        <w:rPr>
          <w:rFonts w:cstheme="minorHAnsi"/>
          <w:b/>
          <w:bCs/>
          <w:sz w:val="22"/>
          <w:szCs w:val="22"/>
        </w:rPr>
        <w:t>Nouveauté</w:t>
      </w:r>
      <w:r w:rsidR="00A75EB1" w:rsidRPr="00A75EB1">
        <w:rPr>
          <w:rFonts w:cstheme="minorHAnsi"/>
          <w:b/>
          <w:bCs/>
          <w:sz w:val="22"/>
          <w:szCs w:val="22"/>
        </w:rPr>
        <w:t>s</w:t>
      </w:r>
      <w:r w:rsidRPr="00A75EB1">
        <w:rPr>
          <w:rFonts w:cstheme="minorHAnsi"/>
          <w:b/>
          <w:bCs/>
          <w:sz w:val="22"/>
          <w:szCs w:val="22"/>
        </w:rPr>
        <w:t xml:space="preserve"> 2021</w:t>
      </w:r>
      <w:r w:rsidR="00A72133">
        <w:rPr>
          <w:rFonts w:cstheme="minorHAnsi"/>
          <w:b/>
          <w:bCs/>
          <w:sz w:val="22"/>
          <w:szCs w:val="22"/>
        </w:rPr>
        <w:t xml:space="preserve"> : des invitations élargies  </w:t>
      </w:r>
      <w:r w:rsidR="00A75EB1">
        <w:rPr>
          <w:rFonts w:cstheme="minorHAnsi"/>
          <w:sz w:val="22"/>
          <w:szCs w:val="22"/>
        </w:rPr>
        <w:t> </w:t>
      </w:r>
    </w:p>
    <w:p w14:paraId="7196729E" w14:textId="0DBF9947" w:rsidR="00A75EB1" w:rsidRDefault="007E75B8" w:rsidP="0035594D">
      <w:pPr>
        <w:pStyle w:val="Corpsdetexte"/>
        <w:numPr>
          <w:ilvl w:val="0"/>
          <w:numId w:val="41"/>
        </w:numPr>
        <w:spacing w:after="0" w:line="240" w:lineRule="auto"/>
        <w:ind w:left="567" w:hanging="207"/>
        <w:rPr>
          <w:rFonts w:cstheme="minorHAnsi"/>
          <w:sz w:val="22"/>
          <w:szCs w:val="22"/>
        </w:rPr>
      </w:pPr>
      <w:proofErr w:type="gramStart"/>
      <w:r w:rsidRPr="00E52383">
        <w:rPr>
          <w:rFonts w:cstheme="minorHAnsi"/>
          <w:sz w:val="22"/>
          <w:szCs w:val="22"/>
        </w:rPr>
        <w:t>le</w:t>
      </w:r>
      <w:proofErr w:type="gramEnd"/>
      <w:r w:rsidRPr="00E52383">
        <w:rPr>
          <w:rFonts w:cstheme="minorHAnsi"/>
          <w:sz w:val="22"/>
          <w:szCs w:val="22"/>
        </w:rPr>
        <w:t xml:space="preserve"> vaccin des aides à domicile des particuliers employeurs éligibles à la vaccination sera pris en charge par l’Assurance </w:t>
      </w:r>
      <w:r w:rsidR="00F87A1A">
        <w:rPr>
          <w:rFonts w:cstheme="minorHAnsi"/>
          <w:sz w:val="22"/>
          <w:szCs w:val="22"/>
        </w:rPr>
        <w:t>M</w:t>
      </w:r>
      <w:r w:rsidRPr="00E52383">
        <w:rPr>
          <w:rFonts w:cstheme="minorHAnsi"/>
          <w:sz w:val="22"/>
          <w:szCs w:val="22"/>
        </w:rPr>
        <w:t xml:space="preserve">aladie. Pour les autres professionnels, l’organisation de la vaccination est à la charge de leur employeur. </w:t>
      </w:r>
    </w:p>
    <w:p w14:paraId="33B8010C" w14:textId="6C640040" w:rsidR="00D602E9" w:rsidRPr="00A75EB1" w:rsidRDefault="00A75EB1" w:rsidP="0035594D">
      <w:pPr>
        <w:pStyle w:val="Corpsdetexte"/>
        <w:numPr>
          <w:ilvl w:val="0"/>
          <w:numId w:val="41"/>
        </w:numPr>
        <w:spacing w:after="0" w:line="240" w:lineRule="auto"/>
        <w:ind w:left="567" w:hanging="207"/>
        <w:rPr>
          <w:rFonts w:cstheme="minorHAnsi"/>
          <w:sz w:val="22"/>
          <w:szCs w:val="22"/>
        </w:rPr>
      </w:pPr>
      <w:r>
        <w:rPr>
          <w:rFonts w:cstheme="minorHAnsi"/>
          <w:sz w:val="22"/>
          <w:szCs w:val="22"/>
        </w:rPr>
        <w:t>La liste d</w:t>
      </w:r>
      <w:r w:rsidR="00D602E9" w:rsidRPr="00A75EB1">
        <w:rPr>
          <w:rFonts w:cstheme="minorHAnsi"/>
          <w:sz w:val="22"/>
          <w:szCs w:val="22"/>
        </w:rPr>
        <w:t>es professionnels de santé libéraux suivants </w:t>
      </w:r>
      <w:r>
        <w:rPr>
          <w:rFonts w:cstheme="minorHAnsi"/>
          <w:sz w:val="22"/>
          <w:szCs w:val="22"/>
        </w:rPr>
        <w:t>-</w:t>
      </w:r>
      <w:r w:rsidR="00D602E9" w:rsidRPr="00A75EB1">
        <w:rPr>
          <w:rFonts w:cstheme="minorHAnsi"/>
          <w:sz w:val="22"/>
          <w:szCs w:val="22"/>
        </w:rPr>
        <w:t xml:space="preserve"> médecins généralistes, pédiatres, gynécologues, pharmaciens titulaires, </w:t>
      </w:r>
      <w:r w:rsidR="00D411A8" w:rsidRPr="00A75EB1">
        <w:rPr>
          <w:rFonts w:cstheme="minorHAnsi"/>
          <w:sz w:val="22"/>
          <w:szCs w:val="22"/>
        </w:rPr>
        <w:t>sages-femmes</w:t>
      </w:r>
      <w:r w:rsidR="00D602E9" w:rsidRPr="00A75EB1">
        <w:rPr>
          <w:rFonts w:cstheme="minorHAnsi"/>
          <w:sz w:val="22"/>
          <w:szCs w:val="22"/>
        </w:rPr>
        <w:t>, infirmiers, masseurs kinésithérapeutes, chirurgiens-dentistes, pédicures-podologues</w:t>
      </w:r>
      <w:r>
        <w:rPr>
          <w:rFonts w:cstheme="minorHAnsi"/>
          <w:sz w:val="22"/>
          <w:szCs w:val="22"/>
        </w:rPr>
        <w:t xml:space="preserve"> – dont le vaccin est </w:t>
      </w:r>
      <w:r w:rsidRPr="00A75EB1">
        <w:rPr>
          <w:rFonts w:cstheme="minorHAnsi"/>
          <w:sz w:val="22"/>
          <w:szCs w:val="22"/>
        </w:rPr>
        <w:t xml:space="preserve">pris en charge à 100% par l’Assurance </w:t>
      </w:r>
      <w:r w:rsidR="00F87A1A">
        <w:rPr>
          <w:rFonts w:cstheme="minorHAnsi"/>
          <w:sz w:val="22"/>
          <w:szCs w:val="22"/>
        </w:rPr>
        <w:t>M</w:t>
      </w:r>
      <w:r w:rsidRPr="00A75EB1">
        <w:rPr>
          <w:rFonts w:cstheme="minorHAnsi"/>
          <w:sz w:val="22"/>
          <w:szCs w:val="22"/>
        </w:rPr>
        <w:t xml:space="preserve">aladie </w:t>
      </w:r>
      <w:r w:rsidR="00D602E9" w:rsidRPr="00A75EB1">
        <w:rPr>
          <w:rFonts w:cstheme="minorHAnsi"/>
          <w:sz w:val="22"/>
          <w:szCs w:val="22"/>
        </w:rPr>
        <w:t>est élargie en 2021 aux spécialités suivantes : cardiologie, endocrinologie, gériatrie, néphrologie, pneumologie, rhumatologie ainsi qu’aux orthophonistes libéraux.</w:t>
      </w:r>
    </w:p>
    <w:p w14:paraId="52F6885B" w14:textId="77777777" w:rsidR="00417C0A" w:rsidRDefault="00417C0A" w:rsidP="00A513DD">
      <w:pPr>
        <w:spacing w:after="0"/>
        <w:rPr>
          <w:rFonts w:cstheme="minorHAnsi"/>
        </w:rPr>
      </w:pPr>
    </w:p>
    <w:p w14:paraId="56D9EFC3" w14:textId="1F6138C0" w:rsidR="00F4137C" w:rsidRPr="00F4137C" w:rsidRDefault="00F4137C" w:rsidP="00F4137C">
      <w:pPr>
        <w:pStyle w:val="Corpsdetexte"/>
        <w:tabs>
          <w:tab w:val="clear" w:pos="567"/>
        </w:tabs>
        <w:spacing w:after="0" w:line="240" w:lineRule="auto"/>
        <w:ind w:firstLine="0"/>
        <w:rPr>
          <w:rFonts w:cstheme="minorHAnsi"/>
          <w:b/>
          <w:bCs/>
          <w:color w:val="2E74B5" w:themeColor="accent5" w:themeShade="BF"/>
          <w:sz w:val="22"/>
          <w:szCs w:val="22"/>
        </w:rPr>
      </w:pPr>
      <w:r w:rsidRPr="00F4137C">
        <w:rPr>
          <w:rFonts w:cstheme="minorHAnsi"/>
          <w:b/>
          <w:bCs/>
          <w:color w:val="2E74B5" w:themeColor="accent5" w:themeShade="BF"/>
          <w:sz w:val="22"/>
          <w:szCs w:val="22"/>
        </w:rPr>
        <w:t>Le rôle essentiel des professionnels de santé dans la campagne antigrippale</w:t>
      </w:r>
    </w:p>
    <w:p w14:paraId="01CFEA7A" w14:textId="17082A08" w:rsidR="000D7724" w:rsidRPr="00A513DD" w:rsidRDefault="000D7724" w:rsidP="00A513DD">
      <w:pPr>
        <w:spacing w:after="0"/>
        <w:rPr>
          <w:rFonts w:cstheme="minorHAnsi"/>
        </w:rPr>
      </w:pPr>
    </w:p>
    <w:p w14:paraId="20630D9C" w14:textId="358188B5" w:rsidR="000D7724" w:rsidRPr="00B23BE0" w:rsidRDefault="000D7724" w:rsidP="000D7724">
      <w:pPr>
        <w:spacing w:after="0" w:line="240" w:lineRule="auto"/>
        <w:jc w:val="both"/>
        <w:rPr>
          <w:rFonts w:cstheme="minorHAnsi"/>
          <w:b/>
        </w:rPr>
      </w:pPr>
      <w:r w:rsidRPr="00B23BE0">
        <w:rPr>
          <w:rFonts w:cstheme="minorHAnsi"/>
          <w:b/>
        </w:rPr>
        <w:t xml:space="preserve">Le rôle des soignants dans la campagne antigrippale est essentiel et répond à un double objectif : se protéger eux-mêmes pour permettre de continuer à assurer leur activité de soin ; protéger leurs patients, en particulier les plus fragiles. </w:t>
      </w:r>
    </w:p>
    <w:p w14:paraId="130DD180" w14:textId="77777777" w:rsidR="000D7724" w:rsidRDefault="000D7724" w:rsidP="000D7724">
      <w:pPr>
        <w:spacing w:after="0" w:line="240" w:lineRule="auto"/>
        <w:jc w:val="both"/>
        <w:rPr>
          <w:rFonts w:cstheme="minorHAnsi"/>
        </w:rPr>
      </w:pPr>
    </w:p>
    <w:p w14:paraId="142ACBFB" w14:textId="68EE2183" w:rsidR="000D7724" w:rsidRPr="00E96505" w:rsidRDefault="000D7724" w:rsidP="000D7724">
      <w:pPr>
        <w:spacing w:after="0" w:line="240" w:lineRule="auto"/>
        <w:jc w:val="both"/>
        <w:rPr>
          <w:rFonts w:cstheme="minorHAnsi"/>
          <w:b/>
        </w:rPr>
      </w:pPr>
      <w:r w:rsidRPr="00970EF6">
        <w:rPr>
          <w:rFonts w:cstheme="minorHAnsi"/>
        </w:rPr>
        <w:t>Dans le contexte actuel de pandémie à Covid-19, il est im</w:t>
      </w:r>
      <w:r>
        <w:rPr>
          <w:rFonts w:cstheme="minorHAnsi"/>
        </w:rPr>
        <w:t xml:space="preserve">portant de soulager le système de soins en particulier </w:t>
      </w:r>
      <w:r w:rsidRPr="00970EF6">
        <w:rPr>
          <w:rFonts w:cstheme="minorHAnsi"/>
        </w:rPr>
        <w:t xml:space="preserve">dans les hôpitaux </w:t>
      </w:r>
      <w:r>
        <w:rPr>
          <w:rFonts w:cstheme="minorHAnsi"/>
        </w:rPr>
        <w:t>et les établissements et services médico-sociaux et de préserver les professionnels de santé de la grippe</w:t>
      </w:r>
      <w:r w:rsidRPr="00970EF6">
        <w:rPr>
          <w:rFonts w:cstheme="minorHAnsi"/>
        </w:rPr>
        <w:t>.</w:t>
      </w:r>
      <w:r w:rsidRPr="000D7724">
        <w:rPr>
          <w:rFonts w:cstheme="minorHAnsi"/>
        </w:rPr>
        <w:t xml:space="preserve"> </w:t>
      </w:r>
      <w:r w:rsidRPr="008F7FD2">
        <w:rPr>
          <w:rFonts w:cstheme="minorHAnsi"/>
        </w:rPr>
        <w:t>Des études ont montré la réduction de la mortalité des personnes âgées, en période d’épidémie, dans les collectivités où les personnels étaient activement vaccinés</w:t>
      </w:r>
      <w:r>
        <w:rPr>
          <w:rStyle w:val="Appelnotedebasdep"/>
          <w:rFonts w:cstheme="minorHAnsi"/>
        </w:rPr>
        <w:footnoteReference w:id="1"/>
      </w:r>
      <w:r w:rsidRPr="008F7FD2">
        <w:rPr>
          <w:rFonts w:cstheme="minorHAnsi"/>
        </w:rPr>
        <w:t>. </w:t>
      </w:r>
      <w:r w:rsidRPr="00E96505">
        <w:rPr>
          <w:rFonts w:cstheme="minorHAnsi"/>
          <w:b/>
        </w:rPr>
        <w:t xml:space="preserve">Chez les professionnels de santé en établissement, le taux de couverture vaccinale s’établit en moyenne aux alentours de 55% en EHPAD (pour la saison 2020-2021) et de 35% en établissement de santé pour l’ensemble des professions (pour la saison </w:t>
      </w:r>
      <w:r w:rsidR="00895D97" w:rsidRPr="00E96505">
        <w:rPr>
          <w:rFonts w:cstheme="minorHAnsi"/>
          <w:b/>
        </w:rPr>
        <w:t>201</w:t>
      </w:r>
      <w:r w:rsidR="00895D97">
        <w:rPr>
          <w:rFonts w:cstheme="minorHAnsi"/>
          <w:b/>
        </w:rPr>
        <w:t>8</w:t>
      </w:r>
      <w:r w:rsidRPr="00E96505">
        <w:rPr>
          <w:rFonts w:cstheme="minorHAnsi"/>
          <w:b/>
        </w:rPr>
        <w:t>-</w:t>
      </w:r>
      <w:r w:rsidR="00895D97" w:rsidRPr="00E96505">
        <w:rPr>
          <w:rFonts w:cstheme="minorHAnsi"/>
          <w:b/>
        </w:rPr>
        <w:t>20</w:t>
      </w:r>
      <w:r w:rsidR="00895D97">
        <w:rPr>
          <w:rFonts w:cstheme="minorHAnsi"/>
          <w:b/>
        </w:rPr>
        <w:t>19</w:t>
      </w:r>
      <w:r w:rsidRPr="00E96505">
        <w:rPr>
          <w:rFonts w:cstheme="minorHAnsi"/>
          <w:b/>
        </w:rPr>
        <w:t>)</w:t>
      </w:r>
      <w:r w:rsidRPr="00E96505">
        <w:rPr>
          <w:rStyle w:val="Appelnotedebasdep"/>
          <w:rFonts w:cstheme="minorHAnsi"/>
          <w:b/>
        </w:rPr>
        <w:footnoteReference w:id="2"/>
      </w:r>
      <w:r w:rsidRPr="00E96505">
        <w:rPr>
          <w:rFonts w:cstheme="minorHAnsi"/>
          <w:b/>
        </w:rPr>
        <w:t>. L’augmentation de cette couverture vaccinale est un objectif prioritaire.</w:t>
      </w:r>
    </w:p>
    <w:p w14:paraId="48E023AA" w14:textId="77777777" w:rsidR="000D7724" w:rsidRDefault="000D7724" w:rsidP="000D7724">
      <w:pPr>
        <w:spacing w:after="0" w:line="240" w:lineRule="auto"/>
        <w:jc w:val="both"/>
        <w:rPr>
          <w:rFonts w:cstheme="minorHAnsi"/>
        </w:rPr>
      </w:pPr>
    </w:p>
    <w:p w14:paraId="59C51589" w14:textId="24B83356" w:rsidR="00684CEB" w:rsidRDefault="00C37D3A" w:rsidP="00A513DD">
      <w:pPr>
        <w:pStyle w:val="Corpsdetexte"/>
        <w:spacing w:after="0" w:line="240" w:lineRule="auto"/>
        <w:ind w:firstLine="0"/>
        <w:rPr>
          <w:rFonts w:ascii="Calibri" w:hAnsi="Calibri" w:cs="Calibri"/>
          <w:color w:val="000000"/>
          <w:sz w:val="22"/>
          <w:szCs w:val="22"/>
          <w:shd w:val="clear" w:color="auto" w:fill="FFFFFF"/>
        </w:rPr>
      </w:pPr>
      <w:r w:rsidRPr="0035594D">
        <w:rPr>
          <w:rFonts w:ascii="Calibri" w:hAnsi="Calibri" w:cs="Calibri"/>
          <w:b/>
          <w:color w:val="000000"/>
          <w:sz w:val="22"/>
          <w:szCs w:val="22"/>
          <w:shd w:val="clear" w:color="auto" w:fill="FFFFFF"/>
        </w:rPr>
        <w:lastRenderedPageBreak/>
        <w:t xml:space="preserve">Les professionnels de santé </w:t>
      </w:r>
      <w:r w:rsidR="00A72133">
        <w:rPr>
          <w:rFonts w:ascii="Calibri" w:hAnsi="Calibri" w:cs="Calibri"/>
          <w:b/>
          <w:color w:val="000000"/>
          <w:sz w:val="22"/>
          <w:szCs w:val="22"/>
          <w:shd w:val="clear" w:color="auto" w:fill="FFFFFF"/>
        </w:rPr>
        <w:t>pourront</w:t>
      </w:r>
      <w:r w:rsidR="00A72133" w:rsidRPr="0035594D">
        <w:rPr>
          <w:rFonts w:ascii="Calibri" w:hAnsi="Calibri" w:cs="Calibri"/>
          <w:b/>
          <w:color w:val="000000"/>
          <w:sz w:val="22"/>
          <w:szCs w:val="22"/>
          <w:shd w:val="clear" w:color="auto" w:fill="FFFFFF"/>
        </w:rPr>
        <w:t xml:space="preserve"> </w:t>
      </w:r>
      <w:r w:rsidRPr="0035594D">
        <w:rPr>
          <w:rFonts w:ascii="Calibri" w:hAnsi="Calibri" w:cs="Calibri"/>
          <w:b/>
          <w:color w:val="000000"/>
          <w:sz w:val="22"/>
          <w:szCs w:val="22"/>
          <w:shd w:val="clear" w:color="auto" w:fill="FFFFFF"/>
        </w:rPr>
        <w:t>informer le patient des bénéfices de la vaccination contre la grippe mais aussi des spécificités de la campagne de cette année</w:t>
      </w:r>
      <w:r w:rsidR="0035594D">
        <w:rPr>
          <w:rFonts w:ascii="Calibri" w:hAnsi="Calibri" w:cs="Calibri"/>
          <w:b/>
          <w:color w:val="000000"/>
          <w:sz w:val="22"/>
          <w:szCs w:val="22"/>
          <w:shd w:val="clear" w:color="auto" w:fill="FFFFFF"/>
        </w:rPr>
        <w:t xml:space="preserve"> liées à l’articulation avec la vaccination Covid-19</w:t>
      </w:r>
      <w:r>
        <w:rPr>
          <w:rFonts w:ascii="Calibri" w:hAnsi="Calibri" w:cs="Calibri"/>
          <w:color w:val="000000"/>
          <w:sz w:val="22"/>
          <w:szCs w:val="22"/>
          <w:shd w:val="clear" w:color="auto" w:fill="FFFFFF"/>
        </w:rPr>
        <w:t>. Ils auront à expliquer</w:t>
      </w:r>
      <w:r w:rsidRPr="00A22113">
        <w:rPr>
          <w:rFonts w:ascii="Calibri" w:hAnsi="Calibri" w:cs="Calibri"/>
          <w:color w:val="000000"/>
          <w:sz w:val="22"/>
          <w:szCs w:val="22"/>
          <w:shd w:val="clear" w:color="auto" w:fill="FFFFFF"/>
        </w:rPr>
        <w:t xml:space="preserve"> que la vaccination doit en priorité bénéficier aux personnes les plus fragiles</w:t>
      </w:r>
      <w:r w:rsidR="002E596A">
        <w:rPr>
          <w:rFonts w:ascii="Calibri" w:hAnsi="Calibri" w:cs="Calibri"/>
          <w:color w:val="000000"/>
          <w:sz w:val="22"/>
          <w:szCs w:val="22"/>
          <w:shd w:val="clear" w:color="auto" w:fill="FFFFFF"/>
        </w:rPr>
        <w:t xml:space="preserve"> et</w:t>
      </w:r>
      <w:r>
        <w:rPr>
          <w:rFonts w:ascii="Calibri" w:hAnsi="Calibri" w:cs="Calibri"/>
          <w:color w:val="000000"/>
          <w:sz w:val="22"/>
          <w:szCs w:val="22"/>
          <w:shd w:val="clear" w:color="auto" w:fill="FFFFFF"/>
        </w:rPr>
        <w:t xml:space="preserve"> </w:t>
      </w:r>
      <w:r w:rsidRPr="00A22113">
        <w:rPr>
          <w:rFonts w:ascii="Calibri" w:hAnsi="Calibri" w:cs="Calibri"/>
          <w:color w:val="000000"/>
          <w:sz w:val="22"/>
          <w:szCs w:val="22"/>
          <w:shd w:val="clear" w:color="auto" w:fill="FFFFFF"/>
        </w:rPr>
        <w:t>rappele</w:t>
      </w:r>
      <w:r>
        <w:rPr>
          <w:rFonts w:ascii="Calibri" w:hAnsi="Calibri" w:cs="Calibri"/>
          <w:color w:val="000000"/>
          <w:sz w:val="22"/>
          <w:szCs w:val="22"/>
          <w:shd w:val="clear" w:color="auto" w:fill="FFFFFF"/>
        </w:rPr>
        <w:t>r l’efficacité de</w:t>
      </w:r>
      <w:r w:rsidRPr="00A22113">
        <w:rPr>
          <w:rFonts w:ascii="Calibri" w:hAnsi="Calibri" w:cs="Calibri"/>
          <w:color w:val="000000"/>
          <w:sz w:val="22"/>
          <w:szCs w:val="22"/>
          <w:shd w:val="clear" w:color="auto" w:fill="FFFFFF"/>
        </w:rPr>
        <w:t xml:space="preserve">s gestes barrières </w:t>
      </w:r>
      <w:r>
        <w:rPr>
          <w:rFonts w:ascii="Calibri" w:hAnsi="Calibri" w:cs="Calibri"/>
          <w:color w:val="000000"/>
          <w:sz w:val="22"/>
          <w:szCs w:val="22"/>
          <w:shd w:val="clear" w:color="auto" w:fill="FFFFFF"/>
        </w:rPr>
        <w:t>pour</w:t>
      </w:r>
      <w:r w:rsidRPr="00A22113">
        <w:rPr>
          <w:rFonts w:ascii="Calibri" w:hAnsi="Calibri" w:cs="Calibri"/>
          <w:color w:val="000000"/>
          <w:sz w:val="22"/>
          <w:szCs w:val="22"/>
          <w:shd w:val="clear" w:color="auto" w:fill="FFFFFF"/>
        </w:rPr>
        <w:t xml:space="preserve"> lutte</w:t>
      </w:r>
      <w:r>
        <w:rPr>
          <w:rFonts w:ascii="Calibri" w:hAnsi="Calibri" w:cs="Calibri"/>
          <w:color w:val="000000"/>
          <w:sz w:val="22"/>
          <w:szCs w:val="22"/>
          <w:shd w:val="clear" w:color="auto" w:fill="FFFFFF"/>
        </w:rPr>
        <w:t>r</w:t>
      </w:r>
      <w:r w:rsidRPr="00A22113">
        <w:rPr>
          <w:rFonts w:ascii="Calibri" w:hAnsi="Calibri" w:cs="Calibri"/>
          <w:color w:val="000000"/>
          <w:sz w:val="22"/>
          <w:szCs w:val="22"/>
          <w:shd w:val="clear" w:color="auto" w:fill="FFFFFF"/>
        </w:rPr>
        <w:t xml:space="preserve"> contre la transmission des virus</w:t>
      </w:r>
      <w:r>
        <w:rPr>
          <w:rFonts w:ascii="Calibri" w:hAnsi="Calibri" w:cs="Calibri"/>
          <w:color w:val="000000"/>
          <w:sz w:val="22"/>
          <w:szCs w:val="22"/>
          <w:shd w:val="clear" w:color="auto" w:fill="FFFFFF"/>
        </w:rPr>
        <w:t xml:space="preserve">. </w:t>
      </w:r>
    </w:p>
    <w:p w14:paraId="6AD9F7FC" w14:textId="77777777" w:rsidR="00CF717D" w:rsidRDefault="00CF717D" w:rsidP="00A513DD">
      <w:pPr>
        <w:spacing w:after="0"/>
        <w:rPr>
          <w:rFonts w:cstheme="minorHAnsi"/>
          <w:b/>
          <w:bCs/>
          <w:color w:val="2E74B5" w:themeColor="accent5" w:themeShade="BF"/>
          <w:sz w:val="24"/>
        </w:rPr>
      </w:pPr>
    </w:p>
    <w:p w14:paraId="5D82BEEC" w14:textId="77777777" w:rsidR="006F6903" w:rsidRPr="001B1525" w:rsidRDefault="006F6903" w:rsidP="006F6903">
      <w:pPr>
        <w:spacing w:after="0"/>
        <w:jc w:val="both"/>
      </w:pPr>
    </w:p>
    <w:p w14:paraId="7BE34BE2" w14:textId="1AD90E31" w:rsidR="006F6903" w:rsidRPr="00A513DD" w:rsidRDefault="006F6903" w:rsidP="006F6903">
      <w:pPr>
        <w:pStyle w:val="Corpsdetexte"/>
        <w:numPr>
          <w:ilvl w:val="0"/>
          <w:numId w:val="13"/>
        </w:numPr>
        <w:tabs>
          <w:tab w:val="clear" w:pos="567"/>
        </w:tabs>
        <w:spacing w:after="0" w:line="240" w:lineRule="auto"/>
        <w:ind w:left="284" w:hanging="284"/>
        <w:rPr>
          <w:rFonts w:cstheme="minorHAnsi"/>
          <w:b/>
          <w:bCs/>
          <w:color w:val="2E74B5" w:themeColor="accent5" w:themeShade="BF"/>
          <w:sz w:val="24"/>
          <w:szCs w:val="22"/>
          <w:u w:val="single"/>
        </w:rPr>
      </w:pPr>
      <w:r w:rsidRPr="00A513DD">
        <w:rPr>
          <w:rFonts w:cstheme="minorHAnsi"/>
          <w:b/>
          <w:bCs/>
          <w:color w:val="2E74B5" w:themeColor="accent5" w:themeShade="BF"/>
          <w:sz w:val="24"/>
          <w:szCs w:val="22"/>
          <w:u w:val="single"/>
        </w:rPr>
        <w:t>Une stratégie vaccinale antigrippale qui s’adapte au contexte d</w:t>
      </w:r>
      <w:r w:rsidR="00745666">
        <w:rPr>
          <w:rFonts w:cstheme="minorHAnsi"/>
          <w:b/>
          <w:bCs/>
          <w:color w:val="2E74B5" w:themeColor="accent5" w:themeShade="BF"/>
          <w:sz w:val="24"/>
          <w:szCs w:val="22"/>
          <w:u w:val="single"/>
        </w:rPr>
        <w:t>u</w:t>
      </w:r>
      <w:r w:rsidRPr="00A513DD">
        <w:rPr>
          <w:rFonts w:cstheme="minorHAnsi"/>
          <w:b/>
          <w:bCs/>
          <w:color w:val="2E74B5" w:themeColor="accent5" w:themeShade="BF"/>
          <w:sz w:val="24"/>
          <w:szCs w:val="22"/>
          <w:u w:val="single"/>
        </w:rPr>
        <w:t xml:space="preserve"> Covid-19</w:t>
      </w:r>
    </w:p>
    <w:p w14:paraId="59E3095F" w14:textId="77777777" w:rsidR="006F6903" w:rsidRDefault="006F6903" w:rsidP="006F6903">
      <w:pPr>
        <w:spacing w:after="0" w:line="240" w:lineRule="auto"/>
        <w:jc w:val="both"/>
        <w:rPr>
          <w:rFonts w:eastAsia="Times New Roman" w:cstheme="minorHAnsi"/>
          <w:b/>
          <w:bCs/>
          <w:color w:val="2E74B5" w:themeColor="accent5" w:themeShade="BF"/>
          <w:lang w:eastAsia="fr-FR"/>
        </w:rPr>
      </w:pPr>
    </w:p>
    <w:p w14:paraId="75EB6D7B" w14:textId="77777777" w:rsidR="006F6903" w:rsidRDefault="006F6903" w:rsidP="006F6903">
      <w:pPr>
        <w:spacing w:after="0" w:line="240" w:lineRule="auto"/>
        <w:jc w:val="both"/>
        <w:rPr>
          <w:rFonts w:eastAsia="Times New Roman" w:cstheme="minorHAnsi"/>
          <w:b/>
          <w:bCs/>
          <w:color w:val="2E74B5" w:themeColor="accent5" w:themeShade="BF"/>
          <w:lang w:eastAsia="fr-FR"/>
        </w:rPr>
      </w:pPr>
      <w:r w:rsidRPr="00E96505">
        <w:rPr>
          <w:rFonts w:eastAsia="Times New Roman" w:cstheme="minorHAnsi"/>
          <w:b/>
          <w:bCs/>
          <w:color w:val="2E74B5" w:themeColor="accent5" w:themeShade="BF"/>
          <w:lang w:eastAsia="fr-FR"/>
        </w:rPr>
        <w:t>Mobiliser contre une possible résurgence de la grippe cet hiver</w:t>
      </w:r>
    </w:p>
    <w:p w14:paraId="63D3FE12" w14:textId="77777777" w:rsidR="006F6903" w:rsidRDefault="006F6903" w:rsidP="006F6903">
      <w:pPr>
        <w:spacing w:after="0" w:line="240" w:lineRule="auto"/>
        <w:jc w:val="both"/>
        <w:rPr>
          <w:rFonts w:eastAsia="Times New Roman" w:cstheme="minorHAnsi"/>
          <w:b/>
          <w:bCs/>
          <w:color w:val="2E74B5" w:themeColor="accent5" w:themeShade="BF"/>
          <w:lang w:eastAsia="fr-FR"/>
        </w:rPr>
      </w:pPr>
    </w:p>
    <w:p w14:paraId="56C6D214" w14:textId="77777777" w:rsidR="006F6903" w:rsidRPr="00E96505" w:rsidRDefault="006F6903" w:rsidP="006F6903">
      <w:pPr>
        <w:pStyle w:val="Commentaire"/>
        <w:rPr>
          <w:sz w:val="22"/>
          <w:szCs w:val="22"/>
        </w:rPr>
      </w:pPr>
      <w:r w:rsidRPr="00E96505">
        <w:rPr>
          <w:b/>
          <w:sz w:val="22"/>
          <w:szCs w:val="22"/>
        </w:rPr>
        <w:t xml:space="preserve">Le contexte épidémiologique a changé par rapport à la saison dernière et il convient d’être vigilant face aux autres virus respiratoires comme ceux de la grippe. </w:t>
      </w:r>
    </w:p>
    <w:p w14:paraId="2476256E" w14:textId="77777777" w:rsidR="006F6903" w:rsidRPr="00E96505" w:rsidRDefault="006F6903" w:rsidP="006F6903">
      <w:pPr>
        <w:pStyle w:val="Commentaire"/>
        <w:jc w:val="both"/>
        <w:rPr>
          <w:b/>
          <w:sz w:val="22"/>
          <w:szCs w:val="22"/>
        </w:rPr>
      </w:pPr>
      <w:r w:rsidRPr="00E96505">
        <w:rPr>
          <w:sz w:val="22"/>
          <w:szCs w:val="22"/>
        </w:rPr>
        <w:t xml:space="preserve">Durant la période de circulation du SARS COV 2, il a été observé une réduction extrêmement importante de la circulation des 2 virus responsables d’épidémies saisonnières (grippe et VRS), </w:t>
      </w:r>
      <w:r w:rsidRPr="00E96505">
        <w:rPr>
          <w:b/>
          <w:sz w:val="22"/>
          <w:szCs w:val="22"/>
        </w:rPr>
        <w:t>une quasi absence qui s’explique</w:t>
      </w:r>
      <w:r>
        <w:rPr>
          <w:b/>
          <w:sz w:val="22"/>
          <w:szCs w:val="22"/>
        </w:rPr>
        <w:t xml:space="preserve"> en partie</w:t>
      </w:r>
      <w:r w:rsidRPr="00E96505">
        <w:rPr>
          <w:b/>
          <w:sz w:val="22"/>
          <w:szCs w:val="22"/>
        </w:rPr>
        <w:t xml:space="preserve"> par la mise en place de mesures barrières (port du masque, </w:t>
      </w:r>
      <w:r>
        <w:rPr>
          <w:b/>
          <w:sz w:val="22"/>
          <w:szCs w:val="22"/>
        </w:rPr>
        <w:t>lavage des mains</w:t>
      </w:r>
      <w:r w:rsidRPr="00E96505">
        <w:rPr>
          <w:b/>
          <w:sz w:val="22"/>
          <w:szCs w:val="22"/>
        </w:rPr>
        <w:t>.</w:t>
      </w:r>
      <w:r>
        <w:rPr>
          <w:b/>
          <w:sz w:val="22"/>
          <w:szCs w:val="22"/>
        </w:rPr>
        <w:t>.</w:t>
      </w:r>
      <w:r w:rsidRPr="00E96505">
        <w:rPr>
          <w:b/>
          <w:sz w:val="22"/>
          <w:szCs w:val="22"/>
        </w:rPr>
        <w:t>.) mais a pu aussi être amplifiée par un mécanisme d’interférence virale, autrement dit la difficulté pour 2 virus respiratoires de circuler en même temps.</w:t>
      </w:r>
    </w:p>
    <w:p w14:paraId="6386B078" w14:textId="3E1E12EA" w:rsidR="006F6903" w:rsidRPr="00E96505" w:rsidRDefault="006F6903" w:rsidP="006F6903">
      <w:pPr>
        <w:spacing w:after="0" w:line="240" w:lineRule="auto"/>
        <w:jc w:val="both"/>
      </w:pPr>
      <w:r>
        <w:t xml:space="preserve">Dans le contexte d’amélioration de la situation sanitaire et d’allègement des restrictions (mesures barrières, échanges internationaux) un retour des virus saisonniers comme ceux de la grippe n’est pas à exclure. </w:t>
      </w:r>
    </w:p>
    <w:p w14:paraId="412CDEAF" w14:textId="7FE90BA3" w:rsidR="006F6903" w:rsidRDefault="006F6903" w:rsidP="006F6903">
      <w:pPr>
        <w:spacing w:after="0" w:line="240" w:lineRule="auto"/>
        <w:jc w:val="both"/>
        <w:rPr>
          <w:rFonts w:eastAsia="Times New Roman" w:cstheme="minorHAnsi"/>
          <w:b/>
          <w:bCs/>
          <w:color w:val="2E74B5" w:themeColor="accent5" w:themeShade="BF"/>
          <w:lang w:eastAsia="fr-FR"/>
        </w:rPr>
      </w:pPr>
    </w:p>
    <w:p w14:paraId="7167B969" w14:textId="47198598" w:rsidR="006F6903" w:rsidRPr="001B1525" w:rsidRDefault="006F6903" w:rsidP="006F6903">
      <w:pPr>
        <w:spacing w:after="0" w:line="240" w:lineRule="auto"/>
        <w:jc w:val="both"/>
        <w:rPr>
          <w:rFonts w:eastAsia="Times New Roman" w:cstheme="minorHAnsi"/>
          <w:b/>
          <w:bCs/>
          <w:color w:val="2E74B5" w:themeColor="accent5" w:themeShade="BF"/>
          <w:lang w:eastAsia="fr-FR"/>
        </w:rPr>
      </w:pPr>
      <w:r>
        <w:rPr>
          <w:rFonts w:eastAsia="Times New Roman" w:cstheme="minorHAnsi"/>
          <w:b/>
          <w:bCs/>
          <w:color w:val="2E74B5" w:themeColor="accent5" w:themeShade="BF"/>
          <w:lang w:eastAsia="fr-FR"/>
        </w:rPr>
        <w:t>Couverture vaccinale antigrippale : se rapprocher de l’objectif de 75% de l’OMS</w:t>
      </w:r>
    </w:p>
    <w:p w14:paraId="3340E92E" w14:textId="3A8E862A" w:rsidR="006F6903" w:rsidRDefault="006F6903" w:rsidP="006F6903">
      <w:pPr>
        <w:spacing w:after="0" w:line="240" w:lineRule="auto"/>
        <w:jc w:val="both"/>
        <w:rPr>
          <w:b/>
        </w:rPr>
      </w:pPr>
    </w:p>
    <w:p w14:paraId="31022A88" w14:textId="6B66C51D" w:rsidR="00CE1764" w:rsidRDefault="003A496C" w:rsidP="006F6903">
      <w:pPr>
        <w:spacing w:after="0" w:line="240" w:lineRule="auto"/>
        <w:jc w:val="both"/>
      </w:pPr>
      <w:r w:rsidRPr="00293E01">
        <w:rPr>
          <w:b/>
          <w:noProof/>
          <w:lang w:eastAsia="fr-FR"/>
        </w:rPr>
        <w:drawing>
          <wp:anchor distT="0" distB="0" distL="114300" distR="114300" simplePos="0" relativeHeight="251675648" behindDoc="0" locked="0" layoutInCell="1" allowOverlap="1" wp14:anchorId="237EF9D2" wp14:editId="01FFF942">
            <wp:simplePos x="0" y="0"/>
            <wp:positionH relativeFrom="margin">
              <wp:posOffset>3533775</wp:posOffset>
            </wp:positionH>
            <wp:positionV relativeFrom="paragraph">
              <wp:posOffset>723265</wp:posOffset>
            </wp:positionV>
            <wp:extent cx="2232660" cy="1407160"/>
            <wp:effectExtent l="0" t="0" r="0" b="2540"/>
            <wp:wrapSquare wrapText="bothSides"/>
            <wp:docPr id="1" name="Image 7">
              <a:extLst xmlns:a="http://schemas.openxmlformats.org/drawingml/2006/main">
                <a:ext uri="{FF2B5EF4-FFF2-40B4-BE49-F238E27FC236}">
                  <a16:creationId xmlns:a16="http://schemas.microsoft.com/office/drawing/2014/main" id="{8E97D25B-E1F3-BA49-A971-A32B5B5D9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8E97D25B-E1F3-BA49-A971-A32B5B5D9D17}"/>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b="16261"/>
                    <a:stretch/>
                  </pic:blipFill>
                  <pic:spPr bwMode="auto">
                    <a:xfrm>
                      <a:off x="0" y="0"/>
                      <a:ext cx="2232660" cy="140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903" w:rsidRPr="001B3C66">
        <w:rPr>
          <w:b/>
        </w:rPr>
        <w:t xml:space="preserve">L’an dernier, le taux de couverture vaccinale antigrippale en France a atteint 55,8 % pour la population ciblée par les recommandations de la HAS soit une nette progression de plus de </w:t>
      </w:r>
      <w:r w:rsidR="006F6903" w:rsidRPr="00B23BE0">
        <w:rPr>
          <w:b/>
        </w:rPr>
        <w:t>8 points</w:t>
      </w:r>
      <w:r w:rsidR="006F6903" w:rsidRPr="0014447C">
        <w:t xml:space="preserve"> par rapport à la saison 2019-2020</w:t>
      </w:r>
      <w:r w:rsidR="006F6903">
        <w:rPr>
          <w:rStyle w:val="Appelnotedebasdep"/>
        </w:rPr>
        <w:footnoteReference w:id="3"/>
      </w:r>
      <w:r w:rsidR="006F6903" w:rsidRPr="0014447C">
        <w:t xml:space="preserve">. Le taux </w:t>
      </w:r>
      <w:r w:rsidR="006F6903">
        <w:t xml:space="preserve">de couverture vaccinale </w:t>
      </w:r>
      <w:r w:rsidR="006F6903" w:rsidRPr="0014447C">
        <w:t xml:space="preserve">s’élève </w:t>
      </w:r>
      <w:r w:rsidR="006F6903">
        <w:t xml:space="preserve">même </w:t>
      </w:r>
      <w:r w:rsidR="006F6903" w:rsidRPr="0014447C">
        <w:t xml:space="preserve">à 60 % pour les 65 ans et plus. </w:t>
      </w:r>
      <w:r w:rsidR="006F6903">
        <w:t>Si cette progression est à saluer, elle est</w:t>
      </w:r>
      <w:r w:rsidR="006F6903" w:rsidRPr="0014447C">
        <w:t xml:space="preserve"> clairement liée au contexte pandémique (la couverture vaccinale augmentant habituellement d’un à deux </w:t>
      </w:r>
      <w:r w:rsidR="006F6903">
        <w:t xml:space="preserve">points en fonction des années). </w:t>
      </w:r>
    </w:p>
    <w:p w14:paraId="4E2F909A" w14:textId="51ACC0A1" w:rsidR="00CE1764" w:rsidRDefault="00CE1764" w:rsidP="006F6903">
      <w:pPr>
        <w:spacing w:after="0" w:line="240" w:lineRule="auto"/>
        <w:jc w:val="both"/>
      </w:pPr>
    </w:p>
    <w:p w14:paraId="3E13ADEC" w14:textId="77777777" w:rsidR="00CE1764" w:rsidRDefault="00CE1764" w:rsidP="006F6903">
      <w:pPr>
        <w:spacing w:after="0" w:line="240" w:lineRule="auto"/>
        <w:jc w:val="both"/>
      </w:pPr>
    </w:p>
    <w:p w14:paraId="5C3E6319" w14:textId="11CB449B" w:rsidR="006F6903" w:rsidRDefault="006F6903" w:rsidP="006F6903">
      <w:pPr>
        <w:spacing w:after="0" w:line="240" w:lineRule="auto"/>
        <w:jc w:val="both"/>
      </w:pPr>
      <w:r w:rsidRPr="00452671">
        <w:rPr>
          <w:b/>
        </w:rPr>
        <w:t>Malgré cette augmentation, la couverture vaccinale des populations à risque reste insuffisante, bien en-deçà de l’objectif de 75% fixé par l’Organisation mondiale de la santé (OMS)</w:t>
      </w:r>
      <w:r w:rsidRPr="0014447C">
        <w:t xml:space="preserve">. </w:t>
      </w:r>
    </w:p>
    <w:p w14:paraId="606CAAAB" w14:textId="77777777" w:rsidR="006F6903" w:rsidRDefault="006F6903" w:rsidP="006F6903">
      <w:pPr>
        <w:spacing w:after="0" w:line="240" w:lineRule="auto"/>
        <w:jc w:val="both"/>
      </w:pPr>
    </w:p>
    <w:p w14:paraId="4E127DFB" w14:textId="77777777" w:rsidR="00CE1764" w:rsidRDefault="00CE1764" w:rsidP="006F6903">
      <w:pPr>
        <w:spacing w:after="0" w:line="240" w:lineRule="auto"/>
        <w:jc w:val="both"/>
        <w:rPr>
          <w:b/>
        </w:rPr>
      </w:pPr>
    </w:p>
    <w:p w14:paraId="43DC543D" w14:textId="140233F0" w:rsidR="006F6903" w:rsidRDefault="006F6903" w:rsidP="006F6903">
      <w:pPr>
        <w:spacing w:after="0" w:line="240" w:lineRule="auto"/>
        <w:jc w:val="both"/>
      </w:pPr>
      <w:r w:rsidRPr="0023415D">
        <w:rPr>
          <w:b/>
        </w:rPr>
        <w:t xml:space="preserve">Les enjeux de cette campagne de vaccination sont donc d’augmenter encore ce taux de couverture vaccinale </w:t>
      </w:r>
      <w:r>
        <w:rPr>
          <w:b/>
        </w:rPr>
        <w:t>des</w:t>
      </w:r>
      <w:r w:rsidRPr="0023415D">
        <w:rPr>
          <w:b/>
        </w:rPr>
        <w:t xml:space="preserve"> personnes les plus fragiles</w:t>
      </w:r>
      <w:r>
        <w:t xml:space="preserve">, c’est-à-dire les personnes ciblées par les recommandations vaccinales contre la grippe, qui sont également pour la plupart, à risque d’infection grave </w:t>
      </w:r>
      <w:r w:rsidR="00745666">
        <w:t>au</w:t>
      </w:r>
      <w:r>
        <w:t xml:space="preserve"> Covid-19 :</w:t>
      </w:r>
    </w:p>
    <w:p w14:paraId="76987422" w14:textId="77777777" w:rsidR="006F6903" w:rsidRPr="00A513DD" w:rsidRDefault="006F6903" w:rsidP="006F6903">
      <w:pPr>
        <w:pStyle w:val="Paragraphedeliste"/>
        <w:numPr>
          <w:ilvl w:val="0"/>
          <w:numId w:val="42"/>
        </w:numPr>
        <w:autoSpaceDE w:val="0"/>
        <w:autoSpaceDN w:val="0"/>
        <w:adjustRightInd w:val="0"/>
        <w:contextualSpacing/>
        <w:jc w:val="both"/>
        <w:rPr>
          <w:color w:val="000000" w:themeColor="text1"/>
        </w:rPr>
      </w:pPr>
      <w:proofErr w:type="gramStart"/>
      <w:r w:rsidRPr="00A513DD">
        <w:rPr>
          <w:color w:val="000000" w:themeColor="text1"/>
        </w:rPr>
        <w:t>personnes</w:t>
      </w:r>
      <w:proofErr w:type="gramEnd"/>
      <w:r w:rsidRPr="00A513DD">
        <w:rPr>
          <w:color w:val="000000" w:themeColor="text1"/>
        </w:rPr>
        <w:t xml:space="preserve"> âgées de 65 ans et plus ;</w:t>
      </w:r>
    </w:p>
    <w:p w14:paraId="51AC4399" w14:textId="0B3727D9" w:rsidR="006F6903" w:rsidRPr="00A513DD" w:rsidRDefault="006F6903" w:rsidP="006F6903">
      <w:pPr>
        <w:pStyle w:val="Paragraphedeliste"/>
        <w:numPr>
          <w:ilvl w:val="0"/>
          <w:numId w:val="42"/>
        </w:numPr>
        <w:autoSpaceDE w:val="0"/>
        <w:autoSpaceDN w:val="0"/>
        <w:adjustRightInd w:val="0"/>
        <w:contextualSpacing/>
        <w:jc w:val="both"/>
        <w:rPr>
          <w:color w:val="000000" w:themeColor="text1"/>
        </w:rPr>
      </w:pPr>
      <w:proofErr w:type="gramStart"/>
      <w:r w:rsidRPr="00A513DD">
        <w:rPr>
          <w:color w:val="000000" w:themeColor="text1"/>
        </w:rPr>
        <w:t>personnes</w:t>
      </w:r>
      <w:proofErr w:type="gramEnd"/>
      <w:r w:rsidRPr="00A513DD">
        <w:rPr>
          <w:color w:val="000000" w:themeColor="text1"/>
        </w:rPr>
        <w:t xml:space="preserve"> (adultes et enfants) souffrant de pathologies chroniques (insuffisance respiratoire, insuffisance cardiaque, diabète, insuffisance rénale, asthme, bronchopneumopathie obstructive…) ;</w:t>
      </w:r>
    </w:p>
    <w:p w14:paraId="58AA192D" w14:textId="77777777" w:rsidR="006F6903" w:rsidRPr="00A513DD" w:rsidRDefault="006F6903" w:rsidP="006F6903">
      <w:pPr>
        <w:pStyle w:val="Paragraphedeliste"/>
        <w:numPr>
          <w:ilvl w:val="0"/>
          <w:numId w:val="42"/>
        </w:numPr>
        <w:autoSpaceDE w:val="0"/>
        <w:autoSpaceDN w:val="0"/>
        <w:adjustRightInd w:val="0"/>
        <w:contextualSpacing/>
        <w:jc w:val="both"/>
        <w:rPr>
          <w:color w:val="000000" w:themeColor="text1"/>
        </w:rPr>
      </w:pPr>
      <w:proofErr w:type="gramStart"/>
      <w:r w:rsidRPr="00A513DD">
        <w:rPr>
          <w:color w:val="000000" w:themeColor="text1"/>
        </w:rPr>
        <w:t>personnes</w:t>
      </w:r>
      <w:proofErr w:type="gramEnd"/>
      <w:r w:rsidRPr="00A513DD">
        <w:rPr>
          <w:color w:val="000000" w:themeColor="text1"/>
        </w:rPr>
        <w:t xml:space="preserve"> obèses avec un Indice de Masse Corporelle égal ou supérieur à 40 kg/m2 ;</w:t>
      </w:r>
    </w:p>
    <w:p w14:paraId="1094AFF6" w14:textId="77777777" w:rsidR="006F6903" w:rsidRPr="00A513DD" w:rsidRDefault="006F6903" w:rsidP="006F6903">
      <w:pPr>
        <w:pStyle w:val="Paragraphedeliste"/>
        <w:numPr>
          <w:ilvl w:val="0"/>
          <w:numId w:val="42"/>
        </w:numPr>
        <w:autoSpaceDE w:val="0"/>
        <w:autoSpaceDN w:val="0"/>
        <w:adjustRightInd w:val="0"/>
        <w:contextualSpacing/>
        <w:jc w:val="both"/>
        <w:rPr>
          <w:color w:val="000000" w:themeColor="text1"/>
        </w:rPr>
      </w:pPr>
      <w:proofErr w:type="gramStart"/>
      <w:r w:rsidRPr="00A513DD">
        <w:rPr>
          <w:color w:val="000000" w:themeColor="text1"/>
        </w:rPr>
        <w:t>femmes</w:t>
      </w:r>
      <w:proofErr w:type="gramEnd"/>
      <w:r w:rsidRPr="00A513DD">
        <w:rPr>
          <w:color w:val="000000" w:themeColor="text1"/>
        </w:rPr>
        <w:t xml:space="preserve"> enceintes ;</w:t>
      </w:r>
    </w:p>
    <w:p w14:paraId="78575A19" w14:textId="4856FEE3" w:rsidR="00317BFA" w:rsidRPr="003A496C" w:rsidRDefault="006F6903" w:rsidP="006F6903">
      <w:pPr>
        <w:pStyle w:val="Paragraphedeliste"/>
        <w:numPr>
          <w:ilvl w:val="0"/>
          <w:numId w:val="42"/>
        </w:numPr>
        <w:autoSpaceDE w:val="0"/>
        <w:autoSpaceDN w:val="0"/>
        <w:adjustRightInd w:val="0"/>
        <w:contextualSpacing/>
        <w:jc w:val="both"/>
        <w:rPr>
          <w:color w:val="000000" w:themeColor="text1"/>
        </w:rPr>
      </w:pPr>
      <w:proofErr w:type="gramStart"/>
      <w:r w:rsidRPr="00A513DD">
        <w:rPr>
          <w:color w:val="000000" w:themeColor="text1"/>
        </w:rPr>
        <w:lastRenderedPageBreak/>
        <w:t>l’entourage</w:t>
      </w:r>
      <w:proofErr w:type="gramEnd"/>
      <w:r w:rsidRPr="00A513DD">
        <w:rPr>
          <w:color w:val="000000" w:themeColor="text1"/>
        </w:rPr>
        <w:t xml:space="preserve"> des nourrissons de moins de 6 mois à risque de grippe grave et des personnes </w:t>
      </w:r>
      <w:proofErr w:type="spellStart"/>
      <w:r w:rsidRPr="00A513DD">
        <w:rPr>
          <w:color w:val="000000" w:themeColor="text1"/>
        </w:rPr>
        <w:t>immuno</w:t>
      </w:r>
      <w:proofErr w:type="spellEnd"/>
      <w:r w:rsidRPr="00A513DD">
        <w:rPr>
          <w:color w:val="000000" w:themeColor="text1"/>
        </w:rPr>
        <w:t xml:space="preserve"> déprimées</w:t>
      </w:r>
      <w:r w:rsidR="00516384">
        <w:rPr>
          <w:color w:val="000000" w:themeColor="text1"/>
        </w:rPr>
        <w:t>.</w:t>
      </w:r>
      <w:r w:rsidRPr="00A513DD">
        <w:rPr>
          <w:color w:val="000000" w:themeColor="text1"/>
        </w:rPr>
        <w:t xml:space="preserve">  </w:t>
      </w:r>
    </w:p>
    <w:p w14:paraId="09D72E91" w14:textId="77777777" w:rsidR="00317BFA" w:rsidRDefault="00317BFA" w:rsidP="006F6903">
      <w:pPr>
        <w:spacing w:after="0" w:line="240" w:lineRule="auto"/>
        <w:jc w:val="both"/>
        <w:rPr>
          <w:rFonts w:cstheme="minorHAnsi"/>
        </w:rPr>
      </w:pPr>
    </w:p>
    <w:p w14:paraId="48F9B50A" w14:textId="4A285F27" w:rsidR="006F6903" w:rsidRDefault="006F6903" w:rsidP="006F6903">
      <w:pPr>
        <w:spacing w:after="0" w:line="240" w:lineRule="auto"/>
        <w:jc w:val="both"/>
      </w:pPr>
      <w:r w:rsidRPr="00970EF6">
        <w:rPr>
          <w:rFonts w:cstheme="minorHAnsi"/>
        </w:rPr>
        <w:t>Pour protéger</w:t>
      </w:r>
      <w:r>
        <w:rPr>
          <w:rFonts w:cstheme="minorHAnsi"/>
        </w:rPr>
        <w:t xml:space="preserve"> les personnes vulnérables</w:t>
      </w:r>
      <w:r w:rsidRPr="00970EF6">
        <w:rPr>
          <w:rFonts w:cstheme="minorHAnsi"/>
        </w:rPr>
        <w:t xml:space="preserve">, </w:t>
      </w:r>
      <w:r w:rsidRPr="00974584">
        <w:rPr>
          <w:b/>
        </w:rPr>
        <w:t xml:space="preserve">le ministère des Solidarités et de la Santé </w:t>
      </w:r>
      <w:r>
        <w:rPr>
          <w:b/>
        </w:rPr>
        <w:t>recommande</w:t>
      </w:r>
      <w:r w:rsidRPr="00974584">
        <w:rPr>
          <w:b/>
        </w:rPr>
        <w:t xml:space="preserve"> </w:t>
      </w:r>
      <w:r>
        <w:rPr>
          <w:b/>
        </w:rPr>
        <w:t xml:space="preserve">comme l’an </w:t>
      </w:r>
      <w:proofErr w:type="gramStart"/>
      <w:r>
        <w:rPr>
          <w:b/>
        </w:rPr>
        <w:t>passé</w:t>
      </w:r>
      <w:r w:rsidRPr="00974584">
        <w:rPr>
          <w:b/>
        </w:rPr>
        <w:t xml:space="preserve"> </w:t>
      </w:r>
      <w:r>
        <w:rPr>
          <w:b/>
        </w:rPr>
        <w:t xml:space="preserve"> de</w:t>
      </w:r>
      <w:proofErr w:type="gramEnd"/>
      <w:r>
        <w:rPr>
          <w:b/>
        </w:rPr>
        <w:t xml:space="preserve"> </w:t>
      </w:r>
      <w:r w:rsidRPr="00974584">
        <w:rPr>
          <w:b/>
        </w:rPr>
        <w:t xml:space="preserve">vacciner en priorité les personnes fragiles </w:t>
      </w:r>
      <w:r>
        <w:rPr>
          <w:b/>
        </w:rPr>
        <w:t xml:space="preserve">au début </w:t>
      </w:r>
      <w:r w:rsidRPr="00974584">
        <w:rPr>
          <w:b/>
        </w:rPr>
        <w:t>de la campagne de vaccination</w:t>
      </w:r>
      <w:r>
        <w:rPr>
          <w:b/>
        </w:rPr>
        <w:t> : la prescription, la délivrance et l’administration du vaccin contre la grippe leur est réservée pendant les 4 premières semaines.</w:t>
      </w:r>
    </w:p>
    <w:p w14:paraId="2EA3238A" w14:textId="77777777" w:rsidR="006F6903" w:rsidRDefault="006F6903" w:rsidP="006F6903">
      <w:pPr>
        <w:spacing w:after="0" w:line="240" w:lineRule="auto"/>
        <w:jc w:val="both"/>
      </w:pPr>
    </w:p>
    <w:p w14:paraId="439735FB" w14:textId="2D76A8A5" w:rsidR="006F6903" w:rsidRDefault="006F6903" w:rsidP="006F6903">
      <w:pPr>
        <w:spacing w:after="0"/>
        <w:jc w:val="both"/>
      </w:pPr>
      <w:r>
        <w:t>Comme chaque année, l</w:t>
      </w:r>
      <w:r w:rsidRPr="00F36CB5">
        <w:t>’évolution de la situation épidémiologique sera publiée chaque semaine sur le site santepubliquefrance.fr</w:t>
      </w:r>
    </w:p>
    <w:p w14:paraId="1AFEB7A7" w14:textId="77777777" w:rsidR="006F6903" w:rsidRDefault="006F6903" w:rsidP="006F6903">
      <w:pPr>
        <w:spacing w:after="0" w:line="240" w:lineRule="auto"/>
        <w:jc w:val="both"/>
        <w:rPr>
          <w:rFonts w:eastAsia="Times New Roman" w:cstheme="minorHAnsi"/>
          <w:b/>
          <w:bCs/>
          <w:color w:val="2E74B5" w:themeColor="accent5" w:themeShade="BF"/>
          <w:lang w:eastAsia="fr-FR"/>
        </w:rPr>
      </w:pPr>
    </w:p>
    <w:p w14:paraId="38D83080" w14:textId="0AE51DD1" w:rsidR="006F6903" w:rsidRPr="00EA69D0" w:rsidRDefault="006F6903" w:rsidP="006F6903">
      <w:pPr>
        <w:spacing w:after="0" w:line="240" w:lineRule="auto"/>
        <w:jc w:val="both"/>
        <w:rPr>
          <w:rFonts w:eastAsia="Times New Roman" w:cstheme="minorHAnsi"/>
          <w:b/>
          <w:bCs/>
          <w:color w:val="2E74B5" w:themeColor="accent5" w:themeShade="BF"/>
          <w:lang w:eastAsia="fr-FR"/>
        </w:rPr>
      </w:pPr>
      <w:r w:rsidRPr="00EA69D0">
        <w:rPr>
          <w:rFonts w:eastAsia="Times New Roman" w:cstheme="minorHAnsi"/>
          <w:b/>
          <w:bCs/>
          <w:color w:val="2E74B5" w:themeColor="accent5" w:themeShade="BF"/>
          <w:lang w:eastAsia="fr-FR"/>
        </w:rPr>
        <w:t xml:space="preserve">Vaccins grippe et Covid-19 : une </w:t>
      </w:r>
      <w:proofErr w:type="spellStart"/>
      <w:r w:rsidRPr="00EA69D0">
        <w:rPr>
          <w:rFonts w:eastAsia="Times New Roman" w:cstheme="minorHAnsi"/>
          <w:b/>
          <w:bCs/>
          <w:color w:val="2E74B5" w:themeColor="accent5" w:themeShade="BF"/>
          <w:lang w:eastAsia="fr-FR"/>
        </w:rPr>
        <w:t>co</w:t>
      </w:r>
      <w:proofErr w:type="spellEnd"/>
      <w:r w:rsidRPr="00EA69D0">
        <w:rPr>
          <w:rFonts w:eastAsia="Times New Roman" w:cstheme="minorHAnsi"/>
          <w:b/>
          <w:bCs/>
          <w:color w:val="2E74B5" w:themeColor="accent5" w:themeShade="BF"/>
          <w:lang w:eastAsia="fr-FR"/>
        </w:rPr>
        <w:t>-administration possible</w:t>
      </w:r>
    </w:p>
    <w:p w14:paraId="58C96621" w14:textId="2ACA5A9E" w:rsidR="006F6903" w:rsidRDefault="006F6903" w:rsidP="006F6903">
      <w:pPr>
        <w:spacing w:after="0" w:line="240" w:lineRule="auto"/>
        <w:jc w:val="both"/>
        <w:rPr>
          <w:rFonts w:ascii="Calibri" w:eastAsia="Calibri" w:hAnsi="Calibri" w:cs="Times New Roman"/>
        </w:rPr>
      </w:pPr>
    </w:p>
    <w:p w14:paraId="415FF2B4" w14:textId="17881766" w:rsidR="006F6903" w:rsidRDefault="00952D3D" w:rsidP="006F6903">
      <w:pPr>
        <w:spacing w:after="0" w:line="240" w:lineRule="auto"/>
        <w:jc w:val="both"/>
        <w:rPr>
          <w:rFonts w:ascii="Calibri" w:eastAsia="Calibri" w:hAnsi="Calibri" w:cs="Times New Roman"/>
          <w:b/>
        </w:rPr>
      </w:pPr>
      <w:r>
        <w:rPr>
          <w:rFonts w:ascii="Calibri" w:eastAsia="Calibri" w:hAnsi="Calibri" w:cs="Times New Roman"/>
          <w:noProof/>
          <w:lang w:eastAsia="fr-FR"/>
        </w:rPr>
        <w:drawing>
          <wp:anchor distT="0" distB="0" distL="114300" distR="114300" simplePos="0" relativeHeight="251677696" behindDoc="0" locked="0" layoutInCell="1" allowOverlap="1" wp14:anchorId="5DF7A70E" wp14:editId="45E6D4CE">
            <wp:simplePos x="0" y="0"/>
            <wp:positionH relativeFrom="column">
              <wp:posOffset>3418205</wp:posOffset>
            </wp:positionH>
            <wp:positionV relativeFrom="paragraph">
              <wp:posOffset>72390</wp:posOffset>
            </wp:positionV>
            <wp:extent cx="2374900" cy="1494790"/>
            <wp:effectExtent l="0" t="0" r="6350" b="0"/>
            <wp:wrapSquare wrapText="bothSides"/>
            <wp:docPr id="3" name="Image 3" descr="Y:\CAMPAGNES COM RELATIONNELLE\08 - OFFRES DE PREVENTION\GRIPPE\GRIPPE 2021\Outils\Volet RS\Visuels et Créations RS Grippe\3 CNAM_tweets_grippe La covacc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MPAGNES COM RELATIONNELLE\08 - OFFRES DE PREVENTION\GRIPPE\GRIPPE 2021\Outils\Volet RS\Visuels et Créations RS Grippe\3 CNAM_tweets_grippe La covaccination.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6072"/>
                    <a:stretch/>
                  </pic:blipFill>
                  <pic:spPr bwMode="auto">
                    <a:xfrm>
                      <a:off x="0" y="0"/>
                      <a:ext cx="2374900" cy="1494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903" w:rsidRPr="004A6C31">
        <w:rPr>
          <w:rFonts w:ascii="Calibri" w:eastAsia="Calibri" w:hAnsi="Calibri" w:cs="Times New Roman"/>
        </w:rPr>
        <w:t xml:space="preserve">Pour </w:t>
      </w:r>
      <w:r w:rsidR="006F6903">
        <w:rPr>
          <w:rFonts w:ascii="Calibri" w:eastAsia="Calibri" w:hAnsi="Calibri" w:cs="Times New Roman"/>
        </w:rPr>
        <w:t>les personnes fragiles</w:t>
      </w:r>
      <w:r w:rsidR="006F6903" w:rsidRPr="004A6C31">
        <w:rPr>
          <w:rFonts w:ascii="Calibri" w:eastAsia="Calibri" w:hAnsi="Calibri" w:cs="Times New Roman"/>
        </w:rPr>
        <w:t>, ces deux vaccinations sont essentielles pour éviter des formes sévères de la grippe ou d</w:t>
      </w:r>
      <w:r w:rsidR="00EE7AEE">
        <w:rPr>
          <w:rFonts w:ascii="Calibri" w:eastAsia="Calibri" w:hAnsi="Calibri" w:cs="Times New Roman"/>
        </w:rPr>
        <w:t>u</w:t>
      </w:r>
      <w:r w:rsidR="006F6903" w:rsidRPr="004A6C31">
        <w:rPr>
          <w:rFonts w:ascii="Calibri" w:eastAsia="Calibri" w:hAnsi="Calibri" w:cs="Times New Roman"/>
        </w:rPr>
        <w:t xml:space="preserve">Covid-19. Pour que l’articulation de ces deux </w:t>
      </w:r>
      <w:r w:rsidR="006F6903">
        <w:rPr>
          <w:rFonts w:ascii="Calibri" w:eastAsia="Calibri" w:hAnsi="Calibri" w:cs="Times New Roman"/>
        </w:rPr>
        <w:t>vaccinations</w:t>
      </w:r>
      <w:r w:rsidR="006F6903" w:rsidRPr="004A6C31">
        <w:rPr>
          <w:rFonts w:ascii="Calibri" w:eastAsia="Calibri" w:hAnsi="Calibri" w:cs="Times New Roman"/>
        </w:rPr>
        <w:t xml:space="preserve"> soit la plus efficace possible</w:t>
      </w:r>
      <w:r w:rsidR="006F6903">
        <w:rPr>
          <w:rFonts w:ascii="Calibri" w:eastAsia="Calibri" w:hAnsi="Calibri" w:cs="Times New Roman"/>
          <w:b/>
        </w:rPr>
        <w:t>, l</w:t>
      </w:r>
      <w:r w:rsidR="006F6903" w:rsidRPr="00452671">
        <w:rPr>
          <w:rFonts w:ascii="Calibri" w:eastAsia="Calibri" w:hAnsi="Calibri" w:cs="Times New Roman"/>
          <w:b/>
        </w:rPr>
        <w:t xml:space="preserve">a Haute Autorité de Santé (HAS) recommande la </w:t>
      </w:r>
      <w:proofErr w:type="spellStart"/>
      <w:r w:rsidR="006F6903" w:rsidRPr="00452671">
        <w:rPr>
          <w:rFonts w:ascii="Calibri" w:eastAsia="Calibri" w:hAnsi="Calibri" w:cs="Times New Roman"/>
          <w:b/>
        </w:rPr>
        <w:t>co</w:t>
      </w:r>
      <w:proofErr w:type="spellEnd"/>
      <w:r w:rsidR="006F6903" w:rsidRPr="00452671">
        <w:rPr>
          <w:rFonts w:ascii="Calibri" w:eastAsia="Calibri" w:hAnsi="Calibri" w:cs="Times New Roman"/>
          <w:b/>
        </w:rPr>
        <w:t>-administration des vaccins contre la grippe et contre l</w:t>
      </w:r>
      <w:r w:rsidR="00EE7AEE">
        <w:rPr>
          <w:rFonts w:ascii="Calibri" w:eastAsia="Calibri" w:hAnsi="Calibri" w:cs="Times New Roman"/>
          <w:b/>
        </w:rPr>
        <w:t>e</w:t>
      </w:r>
      <w:r w:rsidR="006F6903" w:rsidRPr="00452671">
        <w:rPr>
          <w:rFonts w:ascii="Calibri" w:eastAsia="Calibri" w:hAnsi="Calibri" w:cs="Times New Roman"/>
          <w:b/>
        </w:rPr>
        <w:t xml:space="preserve"> Covid-19. </w:t>
      </w:r>
    </w:p>
    <w:p w14:paraId="18EEC0C1" w14:textId="03B48552" w:rsidR="006F6903" w:rsidRDefault="006F6903" w:rsidP="006F6903">
      <w:pPr>
        <w:spacing w:after="0" w:line="240" w:lineRule="auto"/>
        <w:jc w:val="both"/>
        <w:rPr>
          <w:rFonts w:ascii="Calibri" w:eastAsia="Calibri" w:hAnsi="Calibri" w:cs="Times New Roman"/>
          <w:b/>
        </w:rPr>
      </w:pPr>
    </w:p>
    <w:p w14:paraId="1A656C08" w14:textId="3A7CFAE7" w:rsidR="006F6903" w:rsidRDefault="006F6903" w:rsidP="006F6903">
      <w:pPr>
        <w:spacing w:after="0" w:line="240" w:lineRule="auto"/>
        <w:jc w:val="both"/>
        <w:rPr>
          <w:rFonts w:ascii="Calibri" w:eastAsia="Calibri" w:hAnsi="Calibri" w:cs="Times New Roman"/>
        </w:rPr>
      </w:pPr>
      <w:r>
        <w:rPr>
          <w:rFonts w:ascii="Calibri" w:eastAsia="Calibri" w:hAnsi="Calibri" w:cs="Times New Roman"/>
          <w:b/>
        </w:rPr>
        <w:t xml:space="preserve">Les premières données indiquent que la </w:t>
      </w:r>
      <w:proofErr w:type="spellStart"/>
      <w:r>
        <w:rPr>
          <w:rFonts w:ascii="Calibri" w:eastAsia="Calibri" w:hAnsi="Calibri" w:cs="Times New Roman"/>
          <w:b/>
        </w:rPr>
        <w:t>co</w:t>
      </w:r>
      <w:proofErr w:type="spellEnd"/>
      <w:r>
        <w:rPr>
          <w:rFonts w:ascii="Calibri" w:eastAsia="Calibri" w:hAnsi="Calibri" w:cs="Times New Roman"/>
          <w:b/>
        </w:rPr>
        <w:t>-administration est généralement bien tolérée</w:t>
      </w:r>
      <w:r w:rsidRPr="00452671">
        <w:rPr>
          <w:rFonts w:ascii="Calibri" w:eastAsia="Calibri" w:hAnsi="Calibri" w:cs="Times New Roman"/>
          <w:b/>
        </w:rPr>
        <w:t xml:space="preserve"> et ne diminue pas la protection </w:t>
      </w:r>
      <w:r>
        <w:rPr>
          <w:rFonts w:ascii="Calibri" w:eastAsia="Calibri" w:hAnsi="Calibri" w:cs="Times New Roman"/>
          <w:b/>
        </w:rPr>
        <w:t>conférée par l</w:t>
      </w:r>
      <w:r w:rsidRPr="00452671">
        <w:rPr>
          <w:rFonts w:ascii="Calibri" w:eastAsia="Calibri" w:hAnsi="Calibri" w:cs="Times New Roman"/>
          <w:b/>
        </w:rPr>
        <w:t>es deux vaccins</w:t>
      </w:r>
      <w:r w:rsidRPr="004819AC">
        <w:rPr>
          <w:rFonts w:ascii="Calibri" w:eastAsia="Calibri" w:hAnsi="Calibri" w:cs="Times New Roman"/>
        </w:rPr>
        <w:t>. Les deux injections peuvent être pratiquées le même jour, sur deux sites de vaccination distincts</w:t>
      </w:r>
      <w:r>
        <w:rPr>
          <w:rFonts w:ascii="Calibri" w:eastAsia="Calibri" w:hAnsi="Calibri" w:cs="Times New Roman"/>
        </w:rPr>
        <w:t>, c’est-à-dire</w:t>
      </w:r>
      <w:r w:rsidRPr="004819AC">
        <w:rPr>
          <w:rFonts w:ascii="Calibri" w:eastAsia="Calibri" w:hAnsi="Calibri" w:cs="Times New Roman"/>
        </w:rPr>
        <w:t xml:space="preserve"> un vaccin dans chaque bras. </w:t>
      </w:r>
    </w:p>
    <w:p w14:paraId="3FEE200F" w14:textId="77777777" w:rsidR="006F6903" w:rsidRPr="004819AC" w:rsidRDefault="006F6903" w:rsidP="006F6903">
      <w:pPr>
        <w:spacing w:after="0" w:line="240" w:lineRule="auto"/>
        <w:jc w:val="both"/>
        <w:rPr>
          <w:rFonts w:ascii="Calibri" w:eastAsia="Calibri" w:hAnsi="Calibri" w:cs="Times New Roman"/>
        </w:rPr>
      </w:pPr>
    </w:p>
    <w:p w14:paraId="2D50BF49" w14:textId="77777777" w:rsidR="006F6903" w:rsidRDefault="006F6903" w:rsidP="006F6903">
      <w:pPr>
        <w:spacing w:after="0" w:line="240" w:lineRule="auto"/>
        <w:jc w:val="both"/>
      </w:pPr>
      <w:proofErr w:type="gramStart"/>
      <w:r w:rsidRPr="00452671">
        <w:rPr>
          <w:rFonts w:ascii="Calibri" w:eastAsia="Calibri" w:hAnsi="Calibri" w:cs="Times New Roman"/>
          <w:b/>
        </w:rPr>
        <w:t>La HAS</w:t>
      </w:r>
      <w:proofErr w:type="gramEnd"/>
      <w:r w:rsidRPr="00452671">
        <w:rPr>
          <w:rFonts w:ascii="Calibri" w:eastAsia="Calibri" w:hAnsi="Calibri" w:cs="Times New Roman"/>
          <w:b/>
        </w:rPr>
        <w:t xml:space="preserve"> précise qu’aucun délai n’est à respecter entre les deux vaccinations lorsque la </w:t>
      </w:r>
      <w:proofErr w:type="spellStart"/>
      <w:r w:rsidRPr="00452671">
        <w:rPr>
          <w:rFonts w:ascii="Calibri" w:eastAsia="Calibri" w:hAnsi="Calibri" w:cs="Times New Roman"/>
          <w:b/>
        </w:rPr>
        <w:t>co</w:t>
      </w:r>
      <w:proofErr w:type="spellEnd"/>
      <w:r w:rsidRPr="00452671">
        <w:rPr>
          <w:rFonts w:ascii="Calibri" w:eastAsia="Calibri" w:hAnsi="Calibri" w:cs="Times New Roman"/>
          <w:b/>
        </w:rPr>
        <w:t>-administration n'est pas possible</w:t>
      </w:r>
      <w:r w:rsidRPr="004819AC">
        <w:rPr>
          <w:rFonts w:ascii="Calibri" w:eastAsia="Calibri" w:hAnsi="Calibri" w:cs="Times New Roman"/>
        </w:rPr>
        <w:t xml:space="preserve">. Cette règle s'applique par ailleurs à toute association entre les vaccins contre la Covid-19 et les autres vaccins </w:t>
      </w:r>
      <w:r>
        <w:rPr>
          <w:rFonts w:ascii="Calibri" w:eastAsia="Calibri" w:hAnsi="Calibri" w:cs="Times New Roman"/>
        </w:rPr>
        <w:t xml:space="preserve">inactivés </w:t>
      </w:r>
      <w:r w:rsidRPr="004819AC">
        <w:rPr>
          <w:rFonts w:ascii="Calibri" w:eastAsia="Calibri" w:hAnsi="Calibri" w:cs="Times New Roman"/>
        </w:rPr>
        <w:t>du calendrier vaccinal.</w:t>
      </w:r>
    </w:p>
    <w:p w14:paraId="6FF29A42" w14:textId="77777777" w:rsidR="00317BFA" w:rsidRDefault="00317BFA" w:rsidP="006F6903">
      <w:pPr>
        <w:pStyle w:val="Corpsdetexte"/>
        <w:tabs>
          <w:tab w:val="clear" w:pos="567"/>
        </w:tabs>
        <w:spacing w:after="0" w:line="240" w:lineRule="auto"/>
        <w:ind w:firstLine="0"/>
        <w:rPr>
          <w:rFonts w:cstheme="minorHAnsi"/>
          <w:b/>
          <w:bCs/>
          <w:color w:val="2E74B5" w:themeColor="accent5" w:themeShade="BF"/>
          <w:sz w:val="22"/>
          <w:szCs w:val="22"/>
        </w:rPr>
      </w:pPr>
    </w:p>
    <w:p w14:paraId="2938C13B" w14:textId="1F6E9263" w:rsidR="006F6903" w:rsidRPr="00F4137C" w:rsidRDefault="006F6903" w:rsidP="006F6903">
      <w:pPr>
        <w:pStyle w:val="Corpsdetexte"/>
        <w:tabs>
          <w:tab w:val="clear" w:pos="567"/>
        </w:tabs>
        <w:spacing w:after="0" w:line="240" w:lineRule="auto"/>
        <w:ind w:firstLine="0"/>
        <w:rPr>
          <w:rFonts w:cstheme="minorHAnsi"/>
          <w:b/>
          <w:bCs/>
          <w:color w:val="2E74B5" w:themeColor="accent5" w:themeShade="BF"/>
          <w:sz w:val="22"/>
          <w:szCs w:val="22"/>
        </w:rPr>
      </w:pPr>
      <w:r>
        <w:rPr>
          <w:rFonts w:cstheme="minorHAnsi"/>
          <w:b/>
          <w:bCs/>
          <w:color w:val="2E74B5" w:themeColor="accent5" w:themeShade="BF"/>
          <w:sz w:val="22"/>
          <w:szCs w:val="22"/>
        </w:rPr>
        <w:t>Des publics cible</w:t>
      </w:r>
      <w:r w:rsidRPr="00F4137C">
        <w:rPr>
          <w:rFonts w:cstheme="minorHAnsi"/>
          <w:b/>
          <w:bCs/>
          <w:color w:val="2E74B5" w:themeColor="accent5" w:themeShade="BF"/>
          <w:sz w:val="22"/>
          <w:szCs w:val="22"/>
        </w:rPr>
        <w:t xml:space="preserve"> à </w:t>
      </w:r>
      <w:r>
        <w:rPr>
          <w:rFonts w:cstheme="minorHAnsi"/>
          <w:b/>
          <w:bCs/>
          <w:color w:val="2E74B5" w:themeColor="accent5" w:themeShade="BF"/>
          <w:sz w:val="22"/>
          <w:szCs w:val="22"/>
        </w:rPr>
        <w:t>mobiliser de nouveau</w:t>
      </w:r>
      <w:r w:rsidRPr="00F4137C">
        <w:rPr>
          <w:rFonts w:cstheme="minorHAnsi"/>
          <w:b/>
          <w:bCs/>
          <w:color w:val="2E74B5" w:themeColor="accent5" w:themeShade="BF"/>
          <w:sz w:val="22"/>
          <w:szCs w:val="22"/>
        </w:rPr>
        <w:t xml:space="preserve"> sur </w:t>
      </w:r>
      <w:r>
        <w:rPr>
          <w:rFonts w:cstheme="minorHAnsi"/>
          <w:b/>
          <w:bCs/>
          <w:color w:val="2E74B5" w:themeColor="accent5" w:themeShade="BF"/>
          <w:sz w:val="22"/>
          <w:szCs w:val="22"/>
        </w:rPr>
        <w:t>l’importance de la vaccination antigrippale</w:t>
      </w:r>
    </w:p>
    <w:p w14:paraId="0159BA45" w14:textId="77777777" w:rsidR="006F6903" w:rsidRDefault="006F6903" w:rsidP="006F6903">
      <w:pPr>
        <w:spacing w:after="0" w:line="240" w:lineRule="auto"/>
        <w:jc w:val="both"/>
        <w:rPr>
          <w:b/>
        </w:rPr>
      </w:pPr>
    </w:p>
    <w:p w14:paraId="6A4BA7A1" w14:textId="5AF65C79" w:rsidR="006F6903" w:rsidRDefault="006F6903" w:rsidP="006F6903">
      <w:pPr>
        <w:spacing w:after="0" w:line="240" w:lineRule="auto"/>
        <w:jc w:val="both"/>
        <w:rPr>
          <w:rFonts w:cs="Calibri"/>
        </w:rPr>
      </w:pPr>
      <w:r>
        <w:rPr>
          <w:b/>
        </w:rPr>
        <w:t xml:space="preserve">L’absence de circulation de grippe </w:t>
      </w:r>
      <w:r w:rsidRPr="00682BCA">
        <w:rPr>
          <w:b/>
        </w:rPr>
        <w:t xml:space="preserve">l’an dernier et la </w:t>
      </w:r>
      <w:r>
        <w:rPr>
          <w:b/>
        </w:rPr>
        <w:t xml:space="preserve">forte mobilisation autour de la vaccination </w:t>
      </w:r>
      <w:r w:rsidRPr="00682BCA">
        <w:rPr>
          <w:b/>
        </w:rPr>
        <w:t>contre l</w:t>
      </w:r>
      <w:r w:rsidR="00EE7AEE">
        <w:rPr>
          <w:b/>
        </w:rPr>
        <w:t>e</w:t>
      </w:r>
      <w:r w:rsidRPr="00682BCA">
        <w:rPr>
          <w:b/>
        </w:rPr>
        <w:t xml:space="preserve"> Covid-19, font craindre un</w:t>
      </w:r>
      <w:r>
        <w:rPr>
          <w:b/>
        </w:rPr>
        <w:t xml:space="preserve">e démobilisation </w:t>
      </w:r>
      <w:r w:rsidRPr="00682BCA">
        <w:rPr>
          <w:b/>
        </w:rPr>
        <w:t xml:space="preserve">des publics cible </w:t>
      </w:r>
      <w:r>
        <w:rPr>
          <w:b/>
        </w:rPr>
        <w:t>vis-à-vis de</w:t>
      </w:r>
      <w:r w:rsidRPr="00682BCA">
        <w:rPr>
          <w:b/>
        </w:rPr>
        <w:t xml:space="preserve"> la vaccination antigrippale</w:t>
      </w:r>
      <w:r>
        <w:t xml:space="preserve">, </w:t>
      </w:r>
      <w:r>
        <w:rPr>
          <w:b/>
        </w:rPr>
        <w:t>alors même qu’il est tout à fait possible de recevoir les deux injections en même temps</w:t>
      </w:r>
      <w:r w:rsidRPr="00682BCA">
        <w:rPr>
          <w:b/>
        </w:rPr>
        <w:t>.</w:t>
      </w:r>
    </w:p>
    <w:p w14:paraId="736ABF07" w14:textId="77777777" w:rsidR="006F6903" w:rsidRDefault="006F6903" w:rsidP="006F6903">
      <w:pPr>
        <w:spacing w:after="0" w:line="240" w:lineRule="auto"/>
        <w:jc w:val="both"/>
        <w:rPr>
          <w:rFonts w:cs="Calibri"/>
        </w:rPr>
      </w:pPr>
    </w:p>
    <w:p w14:paraId="612F584B" w14:textId="77777777" w:rsidR="006F6903" w:rsidRDefault="006F6903" w:rsidP="006F6903">
      <w:pPr>
        <w:spacing w:after="0" w:line="240" w:lineRule="auto"/>
        <w:jc w:val="both"/>
        <w:rPr>
          <w:rFonts w:cs="Calibri"/>
        </w:rPr>
      </w:pPr>
      <w:r w:rsidRPr="007302CC">
        <w:rPr>
          <w:rFonts w:cs="Calibri"/>
          <w:b/>
        </w:rPr>
        <w:t>Certains l’oublient mais la grippe peut avoir des conséquences lourdes sur la santé</w:t>
      </w:r>
      <w:r w:rsidRPr="00487AB9">
        <w:rPr>
          <w:rFonts w:cs="Calibri"/>
        </w:rPr>
        <w:t xml:space="preserve">. D’origine virale, la grippe est une infection respiratoire aiguë très contagieuse, imprévisible et qui reste toujours harassante : forte fièvre, mal de tête, courbatures, fatigue intense… </w:t>
      </w:r>
      <w:r w:rsidRPr="009456EF">
        <w:rPr>
          <w:rFonts w:cs="Calibri"/>
        </w:rPr>
        <w:t>Chez l</w:t>
      </w:r>
      <w:r w:rsidRPr="00487AB9">
        <w:rPr>
          <w:rFonts w:cs="Calibri"/>
        </w:rPr>
        <w:t xml:space="preserve">es personnes </w:t>
      </w:r>
      <w:r>
        <w:rPr>
          <w:rFonts w:cs="Calibri"/>
        </w:rPr>
        <w:t>fragiles </w:t>
      </w:r>
      <w:r w:rsidRPr="00487AB9">
        <w:rPr>
          <w:rFonts w:cs="Calibri"/>
        </w:rPr>
        <w:t>elle peut entraîner des complications graves, des hospitalisations et des décès.</w:t>
      </w:r>
      <w:r w:rsidRPr="007302CC">
        <w:rPr>
          <w:rFonts w:cs="Calibri"/>
          <w:b/>
        </w:rPr>
        <w:t xml:space="preserve"> Selon les années, 2 à 6 millions de personnes sont touchées par la grippe.</w:t>
      </w:r>
    </w:p>
    <w:p w14:paraId="705B0C89" w14:textId="77777777" w:rsidR="006F6903" w:rsidRDefault="006F6903" w:rsidP="006F6903">
      <w:pPr>
        <w:spacing w:after="0" w:line="240" w:lineRule="auto"/>
        <w:jc w:val="both"/>
        <w:rPr>
          <w:rFonts w:cs="Calibri"/>
        </w:rPr>
      </w:pPr>
    </w:p>
    <w:p w14:paraId="6FFCD50F" w14:textId="77777777" w:rsidR="006F6903" w:rsidRDefault="006F6903" w:rsidP="006F6903">
      <w:pPr>
        <w:spacing w:after="0" w:line="240" w:lineRule="auto"/>
        <w:jc w:val="both"/>
      </w:pPr>
      <w:r w:rsidRPr="00487AB9">
        <w:t xml:space="preserve">En l’état de la couverture vaccinale, la vaccination permettrait </w:t>
      </w:r>
      <w:r w:rsidRPr="00E930E7">
        <w:t>d’</w:t>
      </w:r>
      <w:r w:rsidRPr="00487AB9">
        <w:rPr>
          <w:b/>
        </w:rPr>
        <w:t>éviter 2 000 décès en moyenne chez les personnes âgées de 65 ans et plus</w:t>
      </w:r>
      <w:r w:rsidRPr="00487AB9">
        <w:t xml:space="preserve">. </w:t>
      </w:r>
      <w:r w:rsidRPr="009456EF">
        <w:t>Ce sont</w:t>
      </w:r>
      <w:r>
        <w:t xml:space="preserve"> </w:t>
      </w:r>
      <w:r w:rsidRPr="00487AB9">
        <w:t xml:space="preserve">3 000 décès supplémentaires </w:t>
      </w:r>
      <w:r w:rsidRPr="009456EF">
        <w:t>qui</w:t>
      </w:r>
      <w:r>
        <w:t xml:space="preserve"> </w:t>
      </w:r>
      <w:r w:rsidRPr="00487AB9">
        <w:t>pourraient être évités chaque année si la couverture vaccinale atteignait l’objectif de 75 % fixé par l’OMS</w:t>
      </w:r>
      <w:r>
        <w:rPr>
          <w:rStyle w:val="Appelnotedebasdep"/>
        </w:rPr>
        <w:footnoteReference w:id="4"/>
      </w:r>
      <w:r w:rsidRPr="00487AB9">
        <w:t xml:space="preserve">. Chez les femmes enceintes, la vaccination permettrait </w:t>
      </w:r>
      <w:r w:rsidRPr="009456EF">
        <w:t>d’éviter</w:t>
      </w:r>
      <w:r w:rsidRPr="00487AB9">
        <w:t xml:space="preserve"> environ 50 % des cas de grippe</w:t>
      </w:r>
      <w:r>
        <w:rPr>
          <w:rStyle w:val="Appelnotedebasdep"/>
        </w:rPr>
        <w:footnoteReference w:id="5"/>
      </w:r>
      <w:r w:rsidRPr="00487AB9">
        <w:t>.</w:t>
      </w:r>
    </w:p>
    <w:p w14:paraId="518692DD" w14:textId="77777777" w:rsidR="006F6903" w:rsidRPr="00487AB9" w:rsidRDefault="006F6903" w:rsidP="006F6903">
      <w:pPr>
        <w:spacing w:after="0" w:line="240" w:lineRule="auto"/>
        <w:jc w:val="both"/>
      </w:pPr>
    </w:p>
    <w:p w14:paraId="32BD1036" w14:textId="77777777" w:rsidR="006F6903" w:rsidRDefault="006F6903" w:rsidP="006F6903">
      <w:pPr>
        <w:pStyle w:val="NormalWeb"/>
        <w:shd w:val="clear" w:color="auto" w:fill="FFFFFF"/>
        <w:spacing w:before="0" w:beforeAutospacing="0" w:after="0" w:afterAutospacing="0"/>
        <w:jc w:val="both"/>
        <w:rPr>
          <w:rFonts w:ascii="Calibri" w:eastAsia="Calibri" w:hAnsi="Calibri"/>
          <w:sz w:val="22"/>
          <w:szCs w:val="22"/>
          <w:lang w:eastAsia="en-US"/>
        </w:rPr>
      </w:pPr>
      <w:r w:rsidRPr="00487AB9">
        <w:rPr>
          <w:rFonts w:ascii="Calibri" w:eastAsia="Calibri" w:hAnsi="Calibri"/>
          <w:sz w:val="22"/>
          <w:szCs w:val="22"/>
          <w:lang w:eastAsia="en-US"/>
        </w:rPr>
        <w:lastRenderedPageBreak/>
        <w:t>Ce qui est sûr</w:t>
      </w:r>
      <w:r>
        <w:rPr>
          <w:rFonts w:ascii="Calibri" w:eastAsia="Calibri" w:hAnsi="Calibri"/>
          <w:sz w:val="22"/>
          <w:szCs w:val="22"/>
          <w:lang w:eastAsia="en-US"/>
        </w:rPr>
        <w:t xml:space="preserve"> aujourd’hui</w:t>
      </w:r>
      <w:r w:rsidRPr="00487AB9">
        <w:rPr>
          <w:rFonts w:ascii="Calibri" w:eastAsia="Calibri" w:hAnsi="Calibri"/>
          <w:sz w:val="22"/>
          <w:szCs w:val="22"/>
          <w:lang w:eastAsia="en-US"/>
        </w:rPr>
        <w:t xml:space="preserve"> : </w:t>
      </w:r>
      <w:r w:rsidRPr="00487AB9">
        <w:rPr>
          <w:rFonts w:ascii="Calibri" w:eastAsia="Calibri" w:hAnsi="Calibri"/>
          <w:b/>
          <w:sz w:val="22"/>
          <w:szCs w:val="22"/>
          <w:lang w:eastAsia="en-US"/>
        </w:rPr>
        <w:t>le vaccin est le meilleur moyen de se protéger des formes graves de la grippe</w:t>
      </w:r>
      <w:r w:rsidRPr="00487AB9">
        <w:rPr>
          <w:rFonts w:ascii="Calibri" w:eastAsia="Calibri" w:hAnsi="Calibri"/>
          <w:sz w:val="22"/>
          <w:szCs w:val="22"/>
          <w:lang w:eastAsia="en-US"/>
        </w:rPr>
        <w:t>. Il limite les risques de complications et d'hospitalisation</w:t>
      </w:r>
      <w:r>
        <w:rPr>
          <w:rFonts w:ascii="Calibri" w:eastAsia="Calibri" w:hAnsi="Calibri"/>
          <w:sz w:val="22"/>
          <w:szCs w:val="22"/>
          <w:lang w:eastAsia="en-US"/>
        </w:rPr>
        <w:t>.</w:t>
      </w:r>
    </w:p>
    <w:p w14:paraId="3D32B627" w14:textId="77777777" w:rsidR="006F6903" w:rsidRDefault="006F6903" w:rsidP="00A513DD">
      <w:pPr>
        <w:spacing w:after="0"/>
        <w:rPr>
          <w:rFonts w:cstheme="minorHAnsi"/>
          <w:b/>
          <w:bCs/>
          <w:color w:val="2E74B5" w:themeColor="accent5" w:themeShade="BF"/>
          <w:sz w:val="24"/>
        </w:rPr>
      </w:pPr>
    </w:p>
    <w:p w14:paraId="60BF8F0A" w14:textId="77777777" w:rsidR="006F6903" w:rsidRDefault="006F6903" w:rsidP="00A513DD">
      <w:pPr>
        <w:spacing w:after="0"/>
        <w:rPr>
          <w:rFonts w:cstheme="minorHAnsi"/>
          <w:b/>
          <w:bCs/>
          <w:color w:val="2E74B5" w:themeColor="accent5" w:themeShade="BF"/>
          <w:sz w:val="24"/>
        </w:rPr>
      </w:pPr>
    </w:p>
    <w:p w14:paraId="59E9451F" w14:textId="12C42EC5" w:rsidR="00696A62" w:rsidRPr="00A513DD" w:rsidRDefault="007900B3" w:rsidP="00A513DD">
      <w:pPr>
        <w:pStyle w:val="Corpsdetexte"/>
        <w:numPr>
          <w:ilvl w:val="0"/>
          <w:numId w:val="13"/>
        </w:numPr>
        <w:tabs>
          <w:tab w:val="clear" w:pos="567"/>
        </w:tabs>
        <w:spacing w:after="0" w:line="240" w:lineRule="auto"/>
        <w:ind w:left="284" w:hanging="284"/>
        <w:rPr>
          <w:rFonts w:cstheme="minorHAnsi"/>
          <w:b/>
          <w:bCs/>
          <w:color w:val="2E74B5" w:themeColor="accent5" w:themeShade="BF"/>
          <w:sz w:val="24"/>
          <w:szCs w:val="22"/>
          <w:u w:val="single"/>
        </w:rPr>
      </w:pPr>
      <w:r w:rsidRPr="00A513DD">
        <w:rPr>
          <w:rFonts w:cstheme="minorHAnsi"/>
          <w:b/>
          <w:bCs/>
          <w:color w:val="2E74B5" w:themeColor="accent5" w:themeShade="BF"/>
          <w:sz w:val="24"/>
          <w:szCs w:val="22"/>
          <w:u w:val="single"/>
        </w:rPr>
        <w:t>U</w:t>
      </w:r>
      <w:r w:rsidR="009C287F" w:rsidRPr="00A513DD">
        <w:rPr>
          <w:rFonts w:cstheme="minorHAnsi"/>
          <w:b/>
          <w:bCs/>
          <w:color w:val="2E74B5" w:themeColor="accent5" w:themeShade="BF"/>
          <w:sz w:val="24"/>
          <w:szCs w:val="22"/>
          <w:u w:val="single"/>
        </w:rPr>
        <w:t>ne</w:t>
      </w:r>
      <w:r w:rsidR="00011ADC" w:rsidRPr="00A513DD">
        <w:rPr>
          <w:rFonts w:cstheme="minorHAnsi"/>
          <w:b/>
          <w:bCs/>
          <w:color w:val="2E74B5" w:themeColor="accent5" w:themeShade="BF"/>
          <w:sz w:val="24"/>
          <w:szCs w:val="22"/>
          <w:u w:val="single"/>
        </w:rPr>
        <w:t xml:space="preserve"> </w:t>
      </w:r>
      <w:r w:rsidR="009C287F" w:rsidRPr="00A513DD">
        <w:rPr>
          <w:rFonts w:cstheme="minorHAnsi"/>
          <w:b/>
          <w:bCs/>
          <w:color w:val="2E74B5" w:themeColor="accent5" w:themeShade="BF"/>
          <w:sz w:val="24"/>
          <w:szCs w:val="22"/>
          <w:u w:val="single"/>
        </w:rPr>
        <w:t>campagne d</w:t>
      </w:r>
      <w:r w:rsidR="00011ADC" w:rsidRPr="00A513DD">
        <w:rPr>
          <w:rFonts w:cstheme="minorHAnsi"/>
          <w:b/>
          <w:bCs/>
          <w:color w:val="2E74B5" w:themeColor="accent5" w:themeShade="BF"/>
          <w:sz w:val="24"/>
          <w:szCs w:val="22"/>
          <w:u w:val="single"/>
        </w:rPr>
        <w:t xml:space="preserve">e sensibilisation </w:t>
      </w:r>
      <w:r w:rsidR="0058359A" w:rsidRPr="00A513DD">
        <w:rPr>
          <w:rFonts w:cstheme="minorHAnsi"/>
          <w:b/>
          <w:bCs/>
          <w:color w:val="2E74B5" w:themeColor="accent5" w:themeShade="BF"/>
          <w:sz w:val="24"/>
          <w:szCs w:val="22"/>
          <w:u w:val="single"/>
        </w:rPr>
        <w:t xml:space="preserve">pour rappeler que la vaccination antigrippale est AUSSI une priorité </w:t>
      </w:r>
    </w:p>
    <w:p w14:paraId="629C0B26" w14:textId="77777777" w:rsidR="00696A62" w:rsidRPr="00970EF6" w:rsidRDefault="00696A62" w:rsidP="00970EF6">
      <w:pPr>
        <w:pStyle w:val="Corpsdetexte"/>
        <w:spacing w:after="0" w:line="240" w:lineRule="auto"/>
        <w:ind w:firstLine="0"/>
        <w:rPr>
          <w:rFonts w:cstheme="minorHAnsi"/>
          <w:sz w:val="22"/>
          <w:szCs w:val="22"/>
        </w:rPr>
      </w:pPr>
    </w:p>
    <w:p w14:paraId="6F6318CC" w14:textId="77777777" w:rsidR="00690CDA" w:rsidRPr="00362A83" w:rsidRDefault="00690CDA" w:rsidP="00690CDA">
      <w:pPr>
        <w:pStyle w:val="Corpsdetexte"/>
        <w:spacing w:after="0" w:line="240" w:lineRule="auto"/>
        <w:ind w:firstLine="0"/>
        <w:rPr>
          <w:rFonts w:cstheme="minorHAnsi"/>
          <w:sz w:val="22"/>
          <w:szCs w:val="22"/>
        </w:rPr>
      </w:pPr>
      <w:r w:rsidRPr="00362A83">
        <w:rPr>
          <w:rFonts w:cstheme="minorHAnsi"/>
          <w:sz w:val="22"/>
          <w:szCs w:val="22"/>
        </w:rPr>
        <w:t>Face à la nécessité encore accrue par le contexte sanitaire de rappeler aux personnes à risque leur fragilité face à la grippe, l’Assurance Maladie, en partenariat avec le ministère des Solidarités et de la Santé, Santé publique France et la MSA, signe une nou</w:t>
      </w:r>
      <w:r w:rsidR="008449CC">
        <w:rPr>
          <w:rFonts w:cstheme="minorHAnsi"/>
          <w:sz w:val="22"/>
          <w:szCs w:val="22"/>
        </w:rPr>
        <w:t>velle campagne de communication.</w:t>
      </w:r>
    </w:p>
    <w:p w14:paraId="47BB2BAA" w14:textId="77777777" w:rsidR="00690CDA" w:rsidRDefault="00690CDA" w:rsidP="00690CDA">
      <w:pPr>
        <w:pStyle w:val="Corpsdetexte"/>
        <w:spacing w:after="0" w:line="240" w:lineRule="auto"/>
        <w:ind w:firstLine="0"/>
        <w:rPr>
          <w:rFonts w:cstheme="minorHAnsi"/>
          <w:sz w:val="22"/>
          <w:szCs w:val="22"/>
        </w:rPr>
      </w:pPr>
    </w:p>
    <w:p w14:paraId="728705C7" w14:textId="0AA1EF6D" w:rsidR="00690CDA" w:rsidRPr="006264DB" w:rsidRDefault="008449CC" w:rsidP="006264DB">
      <w:pPr>
        <w:jc w:val="both"/>
        <w:rPr>
          <w:rFonts w:ascii="Calibri" w:eastAsia="Calibri" w:hAnsi="Calibri"/>
          <w:iCs/>
        </w:rPr>
      </w:pPr>
      <w:r w:rsidRPr="00C0709B">
        <w:rPr>
          <w:rFonts w:ascii="Calibri" w:eastAsia="Calibri" w:hAnsi="Calibri"/>
          <w:b/>
          <w:iCs/>
        </w:rPr>
        <w:t xml:space="preserve">« Ce n’est pas parce qu’on </w:t>
      </w:r>
      <w:r w:rsidR="00BD21C3">
        <w:rPr>
          <w:rFonts w:ascii="Calibri" w:eastAsia="Calibri" w:hAnsi="Calibri"/>
          <w:b/>
          <w:iCs/>
        </w:rPr>
        <w:t>n’</w:t>
      </w:r>
      <w:r w:rsidRPr="00C0709B">
        <w:rPr>
          <w:rFonts w:ascii="Calibri" w:eastAsia="Calibri" w:hAnsi="Calibri"/>
          <w:b/>
          <w:iCs/>
        </w:rPr>
        <w:t>en parle plus que la grippe a disparu », « protégez-vous, vaccinez-vous AUSSI contre la grippe »</w:t>
      </w:r>
      <w:r w:rsidRPr="006D5D4E">
        <w:rPr>
          <w:rFonts w:ascii="Calibri" w:eastAsia="Calibri" w:hAnsi="Calibri"/>
          <w:iCs/>
        </w:rPr>
        <w:t xml:space="preserve"> tels sont les deux messages centraux de cette nouvelle campagne qui prend vie </w:t>
      </w:r>
      <w:r>
        <w:rPr>
          <w:rFonts w:ascii="Calibri" w:eastAsia="Calibri" w:hAnsi="Calibri"/>
          <w:iCs/>
        </w:rPr>
        <w:t>à partir du 29 octobre 2021</w:t>
      </w:r>
      <w:r w:rsidRPr="006D5D4E">
        <w:rPr>
          <w:rFonts w:ascii="Calibri" w:eastAsia="Calibri" w:hAnsi="Calibri"/>
          <w:iCs/>
        </w:rPr>
        <w:t>, à travers des spots télévisés et web, des affiches, des insertions presse et une campagne digitale.</w:t>
      </w:r>
    </w:p>
    <w:p w14:paraId="40F58826" w14:textId="77777777" w:rsidR="006264DB" w:rsidRPr="006264DB" w:rsidRDefault="006264DB" w:rsidP="00690CDA">
      <w:pPr>
        <w:spacing w:after="0" w:line="240" w:lineRule="auto"/>
        <w:jc w:val="both"/>
        <w:rPr>
          <w:rFonts w:cstheme="minorHAnsi"/>
          <w:b/>
        </w:rPr>
      </w:pPr>
      <w:r w:rsidRPr="006264DB">
        <w:rPr>
          <w:rFonts w:cstheme="minorHAnsi"/>
        </w:rPr>
        <w:t xml:space="preserve">Cette campagne se déploie autour d’un film TV mettant en scène une succession de portraits représentatifs des publics-cibles et </w:t>
      </w:r>
      <w:r w:rsidRPr="006264DB">
        <w:rPr>
          <w:rFonts w:cstheme="minorHAnsi"/>
          <w:b/>
        </w:rPr>
        <w:t>rappelle avec force la dangerosité et l’imprévisibilité du virus grippal.</w:t>
      </w:r>
    </w:p>
    <w:p w14:paraId="2674E02A" w14:textId="77777777" w:rsidR="006264DB" w:rsidRPr="00970EF6" w:rsidRDefault="006264DB" w:rsidP="00690CDA">
      <w:pPr>
        <w:spacing w:after="0" w:line="240" w:lineRule="auto"/>
        <w:jc w:val="both"/>
        <w:rPr>
          <w:rFonts w:cstheme="minorHAnsi"/>
        </w:rPr>
      </w:pPr>
    </w:p>
    <w:p w14:paraId="61201EDA" w14:textId="32901755" w:rsidR="00690CDA" w:rsidRPr="00A513DD" w:rsidRDefault="00952D3D" w:rsidP="00690CDA">
      <w:pPr>
        <w:pStyle w:val="Corpsdetexte"/>
        <w:spacing w:after="0" w:line="240" w:lineRule="auto"/>
        <w:ind w:firstLine="0"/>
        <w:rPr>
          <w:rFonts w:cstheme="minorHAnsi"/>
          <w:b/>
          <w:bCs/>
          <w:sz w:val="22"/>
          <w:szCs w:val="22"/>
        </w:rPr>
      </w:pPr>
      <w:r>
        <w:rPr>
          <w:rFonts w:cstheme="minorHAnsi"/>
          <w:b/>
          <w:bCs/>
          <w:noProof/>
          <w:sz w:val="22"/>
          <w:szCs w:val="22"/>
        </w:rPr>
        <w:drawing>
          <wp:inline distT="0" distB="0" distL="0" distR="0" wp14:anchorId="5CDBEA60" wp14:editId="7BBB3E30">
            <wp:extent cx="5753093" cy="2154804"/>
            <wp:effectExtent l="0" t="0" r="635" b="0"/>
            <wp:docPr id="6" name="Image 6" descr="Y:\CAMPAGNES COM RELATIONNELLE\08 - OFFRES DE PREVENTION\GRIPPE\GRIPPE 2021\Outils\Volet RS\Visuels et Créations RS Grippe\CNAM- Grippe- twitter - visuel affich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AMPAGNES COM RELATIONNELLE\08 - OFFRES DE PREVENTION\GRIPPE\GRIPPE 2021\Outils\Volet RS\Visuels et Créations RS Grippe\CNAM- Grippe- twitter - visuel affiche_.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5138"/>
                    <a:stretch/>
                  </pic:blipFill>
                  <pic:spPr bwMode="auto">
                    <a:xfrm>
                      <a:off x="0" y="0"/>
                      <a:ext cx="5760720" cy="2157661"/>
                    </a:xfrm>
                    <a:prstGeom prst="rect">
                      <a:avLst/>
                    </a:prstGeom>
                    <a:noFill/>
                    <a:ln>
                      <a:noFill/>
                    </a:ln>
                    <a:extLst>
                      <a:ext uri="{53640926-AAD7-44D8-BBD7-CCE9431645EC}">
                        <a14:shadowObscured xmlns:a14="http://schemas.microsoft.com/office/drawing/2010/main"/>
                      </a:ext>
                    </a:extLst>
                  </pic:spPr>
                </pic:pic>
              </a:graphicData>
            </a:graphic>
          </wp:inline>
        </w:drawing>
      </w:r>
    </w:p>
    <w:p w14:paraId="594DA50E" w14:textId="77777777" w:rsidR="00952D3D" w:rsidRDefault="00952D3D" w:rsidP="00152C5B">
      <w:pPr>
        <w:pStyle w:val="Corpsdetexte"/>
        <w:tabs>
          <w:tab w:val="clear" w:pos="567"/>
        </w:tabs>
        <w:spacing w:after="0" w:line="240" w:lineRule="auto"/>
        <w:ind w:firstLine="0"/>
        <w:rPr>
          <w:rFonts w:cstheme="minorHAnsi"/>
          <w:b/>
          <w:bCs/>
          <w:color w:val="2E74B5" w:themeColor="accent5" w:themeShade="BF"/>
          <w:sz w:val="22"/>
          <w:szCs w:val="22"/>
        </w:rPr>
      </w:pPr>
    </w:p>
    <w:p w14:paraId="284C712E" w14:textId="77777777" w:rsidR="00690CDA" w:rsidRPr="00152C5B" w:rsidRDefault="00690CDA" w:rsidP="00152C5B">
      <w:pPr>
        <w:pStyle w:val="Corpsdetexte"/>
        <w:tabs>
          <w:tab w:val="clear" w:pos="567"/>
        </w:tabs>
        <w:spacing w:after="0" w:line="240" w:lineRule="auto"/>
        <w:ind w:firstLine="0"/>
        <w:rPr>
          <w:rFonts w:cstheme="minorHAnsi"/>
          <w:b/>
          <w:bCs/>
          <w:color w:val="2E74B5" w:themeColor="accent5" w:themeShade="BF"/>
          <w:sz w:val="22"/>
          <w:szCs w:val="22"/>
        </w:rPr>
      </w:pPr>
      <w:r w:rsidRPr="00152C5B">
        <w:rPr>
          <w:rFonts w:cstheme="minorHAnsi"/>
          <w:b/>
          <w:bCs/>
          <w:color w:val="2E74B5" w:themeColor="accent5" w:themeShade="BF"/>
          <w:sz w:val="22"/>
          <w:szCs w:val="22"/>
        </w:rPr>
        <w:t>Un dispositif ciblé pour inciter les publics à risque à se faire vacciner</w:t>
      </w:r>
    </w:p>
    <w:p w14:paraId="179EBF57" w14:textId="77777777" w:rsidR="00690CDA" w:rsidRPr="00153C84" w:rsidRDefault="00690CDA" w:rsidP="00690CDA">
      <w:pPr>
        <w:pStyle w:val="Corpsdetexte"/>
        <w:spacing w:after="0" w:line="240" w:lineRule="auto"/>
        <w:ind w:left="720" w:firstLine="0"/>
        <w:rPr>
          <w:rFonts w:cstheme="minorHAnsi"/>
          <w:b/>
          <w:bCs/>
          <w:color w:val="000000" w:themeColor="text1"/>
          <w:sz w:val="22"/>
          <w:szCs w:val="22"/>
        </w:rPr>
      </w:pPr>
    </w:p>
    <w:p w14:paraId="401F26FA" w14:textId="77777777" w:rsidR="00690CDA" w:rsidRPr="00153C84" w:rsidRDefault="00690CDA" w:rsidP="00690CDA">
      <w:pPr>
        <w:pStyle w:val="Corpsdetexte"/>
        <w:spacing w:after="0" w:line="240" w:lineRule="auto"/>
        <w:ind w:firstLine="0"/>
        <w:rPr>
          <w:rFonts w:cs="Calibri"/>
          <w:color w:val="000000" w:themeColor="text1"/>
          <w:sz w:val="22"/>
          <w:szCs w:val="22"/>
        </w:rPr>
      </w:pPr>
      <w:r w:rsidRPr="00153C84">
        <w:rPr>
          <w:rFonts w:cs="Calibri"/>
          <w:color w:val="000000" w:themeColor="text1"/>
          <w:sz w:val="22"/>
          <w:szCs w:val="22"/>
        </w:rPr>
        <w:t>Au niveau national, le dispositif de communication s’articulera autour d’une campagne médias vers le grand public et des actions hors médias pour renforcer la diffusion des messages sur le terrain :</w:t>
      </w:r>
    </w:p>
    <w:p w14:paraId="06270B68" w14:textId="0BA5E449" w:rsidR="00690CDA" w:rsidRPr="00690CDA" w:rsidRDefault="006264DB" w:rsidP="00690CDA">
      <w:pPr>
        <w:pStyle w:val="Paragraphedeliste"/>
        <w:numPr>
          <w:ilvl w:val="0"/>
          <w:numId w:val="42"/>
        </w:numPr>
        <w:autoSpaceDE w:val="0"/>
        <w:autoSpaceDN w:val="0"/>
        <w:adjustRightInd w:val="0"/>
        <w:contextualSpacing/>
        <w:jc w:val="both"/>
        <w:rPr>
          <w:color w:val="000000" w:themeColor="text1"/>
        </w:rPr>
      </w:pPr>
      <w:proofErr w:type="gramStart"/>
      <w:r>
        <w:rPr>
          <w:color w:val="000000" w:themeColor="text1"/>
        </w:rPr>
        <w:t>une</w:t>
      </w:r>
      <w:proofErr w:type="gramEnd"/>
      <w:r>
        <w:rPr>
          <w:color w:val="000000" w:themeColor="text1"/>
        </w:rPr>
        <w:t xml:space="preserve"> campagne TV et digitale</w:t>
      </w:r>
      <w:r w:rsidR="00690CDA" w:rsidRPr="00690CDA">
        <w:rPr>
          <w:color w:val="000000" w:themeColor="text1"/>
        </w:rPr>
        <w:t>, diffusé</w:t>
      </w:r>
      <w:r>
        <w:rPr>
          <w:color w:val="000000" w:themeColor="text1"/>
        </w:rPr>
        <w:t>e</w:t>
      </w:r>
      <w:r w:rsidR="00690CDA" w:rsidRPr="00690CDA">
        <w:rPr>
          <w:color w:val="000000" w:themeColor="text1"/>
        </w:rPr>
        <w:t xml:space="preserve"> du 29 octobre </w:t>
      </w:r>
      <w:r w:rsidR="00690CDA" w:rsidRPr="0028218A">
        <w:rPr>
          <w:color w:val="000000" w:themeColor="text1"/>
        </w:rPr>
        <w:t xml:space="preserve">au </w:t>
      </w:r>
      <w:r w:rsidR="00952D3D">
        <w:rPr>
          <w:color w:val="000000" w:themeColor="text1"/>
        </w:rPr>
        <w:t>28</w:t>
      </w:r>
      <w:r w:rsidR="00690CDA" w:rsidRPr="0028218A">
        <w:rPr>
          <w:color w:val="000000" w:themeColor="text1"/>
        </w:rPr>
        <w:t xml:space="preserve"> novembre</w:t>
      </w:r>
      <w:r w:rsidR="00690CDA" w:rsidRPr="00690CDA">
        <w:rPr>
          <w:color w:val="000000" w:themeColor="text1"/>
        </w:rPr>
        <w:t> ;</w:t>
      </w:r>
    </w:p>
    <w:p w14:paraId="22ED4C4E" w14:textId="77777777" w:rsidR="00690CDA" w:rsidRPr="00690CDA" w:rsidRDefault="00690CDA" w:rsidP="00690CDA">
      <w:pPr>
        <w:pStyle w:val="Paragraphedeliste"/>
        <w:numPr>
          <w:ilvl w:val="0"/>
          <w:numId w:val="42"/>
        </w:numPr>
        <w:autoSpaceDE w:val="0"/>
        <w:autoSpaceDN w:val="0"/>
        <w:adjustRightInd w:val="0"/>
        <w:contextualSpacing/>
        <w:jc w:val="both"/>
        <w:rPr>
          <w:color w:val="000000" w:themeColor="text1"/>
        </w:rPr>
      </w:pPr>
      <w:proofErr w:type="gramStart"/>
      <w:r w:rsidRPr="00690CDA">
        <w:rPr>
          <w:color w:val="000000" w:themeColor="text1"/>
        </w:rPr>
        <w:t>une</w:t>
      </w:r>
      <w:proofErr w:type="gramEnd"/>
      <w:r w:rsidRPr="00690CDA">
        <w:rPr>
          <w:color w:val="000000" w:themeColor="text1"/>
        </w:rPr>
        <w:t xml:space="preserve"> campagne radio ; </w:t>
      </w:r>
    </w:p>
    <w:p w14:paraId="049516AB" w14:textId="77777777" w:rsidR="00690CDA" w:rsidRDefault="00690CDA" w:rsidP="00690CDA">
      <w:pPr>
        <w:pStyle w:val="Paragraphedeliste"/>
        <w:numPr>
          <w:ilvl w:val="0"/>
          <w:numId w:val="42"/>
        </w:numPr>
        <w:autoSpaceDE w:val="0"/>
        <w:autoSpaceDN w:val="0"/>
        <w:adjustRightInd w:val="0"/>
        <w:contextualSpacing/>
        <w:jc w:val="both"/>
        <w:rPr>
          <w:color w:val="000000" w:themeColor="text1"/>
        </w:rPr>
      </w:pPr>
      <w:proofErr w:type="gramStart"/>
      <w:r w:rsidRPr="00690CDA">
        <w:rPr>
          <w:color w:val="000000" w:themeColor="text1"/>
        </w:rPr>
        <w:t>une</w:t>
      </w:r>
      <w:proofErr w:type="gramEnd"/>
      <w:r w:rsidRPr="00690CDA">
        <w:rPr>
          <w:color w:val="000000" w:themeColor="text1"/>
        </w:rPr>
        <w:t xml:space="preserve"> campagne de </w:t>
      </w:r>
      <w:proofErr w:type="spellStart"/>
      <w:r w:rsidRPr="00690CDA">
        <w:rPr>
          <w:color w:val="000000" w:themeColor="text1"/>
        </w:rPr>
        <w:t>publirédactionnels</w:t>
      </w:r>
      <w:proofErr w:type="spellEnd"/>
      <w:r w:rsidRPr="00690CDA">
        <w:rPr>
          <w:color w:val="000000" w:themeColor="text1"/>
        </w:rPr>
        <w:t xml:space="preserve"> dans la presse régionale</w:t>
      </w:r>
      <w:r w:rsidR="006264DB">
        <w:rPr>
          <w:color w:val="000000" w:themeColor="text1"/>
        </w:rPr>
        <w:t xml:space="preserve"> et la presse médicale</w:t>
      </w:r>
      <w:r w:rsidRPr="00690CDA">
        <w:rPr>
          <w:color w:val="000000" w:themeColor="text1"/>
        </w:rPr>
        <w:t xml:space="preserve"> ;</w:t>
      </w:r>
    </w:p>
    <w:p w14:paraId="669358CA" w14:textId="77777777" w:rsidR="00690CDA" w:rsidRPr="00690CDA" w:rsidRDefault="00690CDA" w:rsidP="00690CDA">
      <w:pPr>
        <w:pStyle w:val="Paragraphedeliste"/>
        <w:numPr>
          <w:ilvl w:val="0"/>
          <w:numId w:val="42"/>
        </w:numPr>
        <w:autoSpaceDE w:val="0"/>
        <w:autoSpaceDN w:val="0"/>
        <w:adjustRightInd w:val="0"/>
        <w:contextualSpacing/>
        <w:jc w:val="both"/>
        <w:rPr>
          <w:color w:val="000000" w:themeColor="text1"/>
        </w:rPr>
      </w:pPr>
      <w:proofErr w:type="gramStart"/>
      <w:r w:rsidRPr="00690CDA">
        <w:rPr>
          <w:color w:val="000000" w:themeColor="text1"/>
        </w:rPr>
        <w:t>une</w:t>
      </w:r>
      <w:proofErr w:type="gramEnd"/>
      <w:r w:rsidRPr="00690CDA">
        <w:rPr>
          <w:color w:val="000000" w:themeColor="text1"/>
        </w:rPr>
        <w:t xml:space="preserve"> opération spéciale avec </w:t>
      </w:r>
      <w:proofErr w:type="spellStart"/>
      <w:r w:rsidRPr="00690CDA">
        <w:rPr>
          <w:color w:val="000000" w:themeColor="text1"/>
        </w:rPr>
        <w:t>Wemoms</w:t>
      </w:r>
      <w:proofErr w:type="spellEnd"/>
      <w:r w:rsidRPr="00690CDA">
        <w:rPr>
          <w:color w:val="000000" w:themeColor="text1"/>
        </w:rPr>
        <w:t>, un média référent auprès des futures mamans</w:t>
      </w:r>
      <w:r w:rsidR="006264DB">
        <w:rPr>
          <w:color w:val="000000" w:themeColor="text1"/>
        </w:rPr>
        <w:t> ;</w:t>
      </w:r>
    </w:p>
    <w:p w14:paraId="3DC21FD7" w14:textId="77777777" w:rsidR="00690CDA" w:rsidRPr="00690CDA" w:rsidRDefault="00690CDA" w:rsidP="00690CDA">
      <w:pPr>
        <w:pStyle w:val="Paragraphedeliste"/>
        <w:numPr>
          <w:ilvl w:val="0"/>
          <w:numId w:val="42"/>
        </w:numPr>
        <w:autoSpaceDE w:val="0"/>
        <w:autoSpaceDN w:val="0"/>
        <w:adjustRightInd w:val="0"/>
        <w:contextualSpacing/>
        <w:jc w:val="both"/>
        <w:rPr>
          <w:color w:val="000000" w:themeColor="text1"/>
        </w:rPr>
      </w:pPr>
      <w:proofErr w:type="gramStart"/>
      <w:r w:rsidRPr="00690CDA">
        <w:rPr>
          <w:color w:val="000000" w:themeColor="text1"/>
        </w:rPr>
        <w:t>un</w:t>
      </w:r>
      <w:proofErr w:type="gramEnd"/>
      <w:r w:rsidRPr="00690CDA">
        <w:rPr>
          <w:color w:val="000000" w:themeColor="text1"/>
        </w:rPr>
        <w:t xml:space="preserve"> relais via les canaux de l’Assurance Maladie : articles ameli.fr, </w:t>
      </w:r>
      <w:proofErr w:type="spellStart"/>
      <w:r w:rsidRPr="00690CDA">
        <w:rPr>
          <w:color w:val="000000" w:themeColor="text1"/>
        </w:rPr>
        <w:t>posts</w:t>
      </w:r>
      <w:proofErr w:type="spellEnd"/>
      <w:r w:rsidRPr="00690CDA">
        <w:rPr>
          <w:color w:val="000000" w:themeColor="text1"/>
        </w:rPr>
        <w:t xml:space="preserve"> sur les comptes Twitter et Linked</w:t>
      </w:r>
      <w:r>
        <w:rPr>
          <w:color w:val="000000" w:themeColor="text1"/>
        </w:rPr>
        <w:t>I</w:t>
      </w:r>
      <w:r w:rsidRPr="00690CDA">
        <w:rPr>
          <w:color w:val="000000" w:themeColor="text1"/>
        </w:rPr>
        <w:t>n ;</w:t>
      </w:r>
    </w:p>
    <w:p w14:paraId="5B4C4881" w14:textId="77777777" w:rsidR="00690CDA" w:rsidRPr="00690CDA" w:rsidRDefault="00690CDA" w:rsidP="00690CDA">
      <w:pPr>
        <w:pStyle w:val="Paragraphedeliste"/>
        <w:numPr>
          <w:ilvl w:val="0"/>
          <w:numId w:val="42"/>
        </w:numPr>
        <w:autoSpaceDE w:val="0"/>
        <w:autoSpaceDN w:val="0"/>
        <w:adjustRightInd w:val="0"/>
        <w:contextualSpacing/>
        <w:jc w:val="both"/>
        <w:rPr>
          <w:color w:val="000000" w:themeColor="text1"/>
        </w:rPr>
      </w:pPr>
      <w:proofErr w:type="gramStart"/>
      <w:r w:rsidRPr="00690CDA">
        <w:rPr>
          <w:color w:val="000000" w:themeColor="text1"/>
        </w:rPr>
        <w:t>un</w:t>
      </w:r>
      <w:proofErr w:type="gramEnd"/>
      <w:r w:rsidRPr="00690CDA">
        <w:rPr>
          <w:color w:val="000000" w:themeColor="text1"/>
        </w:rPr>
        <w:t xml:space="preserve"> kit à destination des relais et acteurs de terrain. </w:t>
      </w:r>
    </w:p>
    <w:p w14:paraId="18866F0F" w14:textId="77777777" w:rsidR="00690CDA" w:rsidRPr="00153C84" w:rsidRDefault="00690CDA" w:rsidP="00690CDA">
      <w:pPr>
        <w:pStyle w:val="Paragraphedeliste"/>
        <w:autoSpaceDE w:val="0"/>
        <w:autoSpaceDN w:val="0"/>
        <w:adjustRightInd w:val="0"/>
        <w:contextualSpacing/>
        <w:jc w:val="both"/>
        <w:rPr>
          <w:rFonts w:asciiTheme="minorHAnsi" w:hAnsiTheme="minorHAnsi"/>
          <w:color w:val="000000" w:themeColor="text1"/>
        </w:rPr>
      </w:pPr>
    </w:p>
    <w:p w14:paraId="785F3F07" w14:textId="77777777" w:rsidR="00690CDA" w:rsidRPr="00152C5B" w:rsidRDefault="00690CDA" w:rsidP="00152C5B">
      <w:pPr>
        <w:pStyle w:val="Corpsdetexte"/>
        <w:tabs>
          <w:tab w:val="clear" w:pos="567"/>
        </w:tabs>
        <w:spacing w:after="0" w:line="240" w:lineRule="auto"/>
        <w:ind w:firstLine="0"/>
        <w:rPr>
          <w:rFonts w:cstheme="minorHAnsi"/>
          <w:b/>
          <w:bCs/>
          <w:color w:val="2E74B5" w:themeColor="accent5" w:themeShade="BF"/>
          <w:sz w:val="22"/>
          <w:szCs w:val="22"/>
        </w:rPr>
      </w:pPr>
      <w:r w:rsidRPr="00152C5B">
        <w:rPr>
          <w:rFonts w:cstheme="minorHAnsi"/>
          <w:b/>
          <w:bCs/>
          <w:color w:val="2E74B5" w:themeColor="accent5" w:themeShade="BF"/>
          <w:sz w:val="22"/>
          <w:szCs w:val="22"/>
        </w:rPr>
        <w:t>Des actions spécifiques pour accompagner la vaccination des professionnels de santé</w:t>
      </w:r>
    </w:p>
    <w:p w14:paraId="7901F2AA" w14:textId="77777777" w:rsidR="00690CDA" w:rsidRPr="00A513DD" w:rsidRDefault="00690CDA" w:rsidP="00690CDA">
      <w:pPr>
        <w:pStyle w:val="Corpsdetexte"/>
        <w:spacing w:after="0" w:line="240" w:lineRule="auto"/>
        <w:ind w:firstLine="0"/>
        <w:rPr>
          <w:rFonts w:cstheme="minorHAnsi"/>
          <w:sz w:val="22"/>
          <w:szCs w:val="22"/>
        </w:rPr>
      </w:pPr>
    </w:p>
    <w:p w14:paraId="5AC75F2A" w14:textId="562CDF6D" w:rsidR="00690CDA" w:rsidRDefault="00690CDA" w:rsidP="00690CDA">
      <w:pPr>
        <w:autoSpaceDE w:val="0"/>
        <w:autoSpaceDN w:val="0"/>
        <w:adjustRightInd w:val="0"/>
        <w:spacing w:after="0" w:line="240" w:lineRule="auto"/>
        <w:jc w:val="both"/>
        <w:rPr>
          <w:rFonts w:cstheme="minorHAnsi"/>
          <w:color w:val="000000" w:themeColor="text1"/>
        </w:rPr>
      </w:pPr>
      <w:r w:rsidRPr="001B4B54">
        <w:rPr>
          <w:rFonts w:cstheme="minorHAnsi"/>
          <w:color w:val="000000" w:themeColor="text1"/>
        </w:rPr>
        <w:t>Dans le contexte actuel</w:t>
      </w:r>
      <w:r>
        <w:rPr>
          <w:rFonts w:cstheme="minorHAnsi"/>
          <w:color w:val="000000" w:themeColor="text1"/>
        </w:rPr>
        <w:t xml:space="preserve"> COVID-19</w:t>
      </w:r>
      <w:r w:rsidRPr="001B4B54">
        <w:rPr>
          <w:rFonts w:cstheme="minorHAnsi"/>
          <w:color w:val="000000" w:themeColor="text1"/>
        </w:rPr>
        <w:t>, le rôle de relais des professionnels de santé est plus attendu que jamais : ils sont invités à se faire vacciner et doivent inciter leurs patients à risque à faire de même. Les médecins généralistes, les infirmiers, les sage</w:t>
      </w:r>
      <w:r w:rsidR="0074418B">
        <w:rPr>
          <w:rFonts w:cstheme="minorHAnsi"/>
          <w:color w:val="000000" w:themeColor="text1"/>
        </w:rPr>
        <w:t>s</w:t>
      </w:r>
      <w:r w:rsidRPr="001B4B54">
        <w:rPr>
          <w:rFonts w:cstheme="minorHAnsi"/>
          <w:color w:val="000000" w:themeColor="text1"/>
        </w:rPr>
        <w:t>-femmes</w:t>
      </w:r>
      <w:r w:rsidR="0074418B">
        <w:rPr>
          <w:rFonts w:cstheme="minorHAnsi"/>
          <w:color w:val="000000" w:themeColor="text1"/>
        </w:rPr>
        <w:t>,</w:t>
      </w:r>
      <w:r w:rsidRPr="001B4B54">
        <w:rPr>
          <w:rFonts w:cstheme="minorHAnsi"/>
          <w:color w:val="000000" w:themeColor="text1"/>
        </w:rPr>
        <w:t xml:space="preserve"> les pharmaciens, les </w:t>
      </w:r>
      <w:r w:rsidRPr="001B4B54">
        <w:rPr>
          <w:rFonts w:ascii="Calibri" w:hAnsi="Calibri" w:cs="Calibri"/>
          <w:color w:val="000000" w:themeColor="text1"/>
        </w:rPr>
        <w:t xml:space="preserve">professionnels de santé </w:t>
      </w:r>
      <w:r w:rsidRPr="001B4B54">
        <w:rPr>
          <w:rFonts w:ascii="Calibri" w:hAnsi="Calibri" w:cs="Calibri"/>
          <w:color w:val="000000" w:themeColor="text1"/>
        </w:rPr>
        <w:lastRenderedPageBreak/>
        <w:t xml:space="preserve">et tout professionnel en contact régulier et prolongé avec des personnes à risque de grippe sévère </w:t>
      </w:r>
      <w:r w:rsidRPr="001B4B54">
        <w:rPr>
          <w:rFonts w:cstheme="minorHAnsi"/>
          <w:color w:val="000000" w:themeColor="text1"/>
        </w:rPr>
        <w:t>des établissements de santé et médico-sociaux</w:t>
      </w:r>
      <w:r>
        <w:rPr>
          <w:rFonts w:cstheme="minorHAnsi"/>
          <w:color w:val="000000" w:themeColor="text1"/>
        </w:rPr>
        <w:t xml:space="preserve">, </w:t>
      </w:r>
      <w:r w:rsidRPr="001B4B54">
        <w:rPr>
          <w:rFonts w:cstheme="minorHAnsi"/>
          <w:color w:val="000000" w:themeColor="text1"/>
        </w:rPr>
        <w:t xml:space="preserve">sont des cibles prioritaires et notamment tous les personnels travaillant en </w:t>
      </w:r>
      <w:proofErr w:type="spellStart"/>
      <w:r w:rsidRPr="001B4B54">
        <w:rPr>
          <w:rFonts w:cstheme="minorHAnsi"/>
          <w:color w:val="000000" w:themeColor="text1"/>
        </w:rPr>
        <w:t>Ehpad</w:t>
      </w:r>
      <w:proofErr w:type="spellEnd"/>
      <w:r w:rsidRPr="001B4B54">
        <w:rPr>
          <w:rFonts w:cstheme="minorHAnsi"/>
          <w:color w:val="000000" w:themeColor="text1"/>
        </w:rPr>
        <w:t>, dont les aides-soignants.</w:t>
      </w:r>
    </w:p>
    <w:p w14:paraId="2D9AAE64" w14:textId="77777777" w:rsidR="00690CDA" w:rsidRPr="00A513DD" w:rsidRDefault="00690CDA" w:rsidP="00690CDA">
      <w:pPr>
        <w:pStyle w:val="Corpsdetexte"/>
        <w:spacing w:after="0" w:line="240" w:lineRule="auto"/>
        <w:ind w:firstLine="0"/>
        <w:rPr>
          <w:rFonts w:cstheme="minorHAnsi"/>
          <w:sz w:val="22"/>
          <w:szCs w:val="22"/>
        </w:rPr>
      </w:pPr>
    </w:p>
    <w:p w14:paraId="22210DE5" w14:textId="77777777" w:rsidR="00690CDA" w:rsidRPr="001B4B54" w:rsidRDefault="00690CDA" w:rsidP="00690CDA">
      <w:pPr>
        <w:pStyle w:val="Corpsdetexte"/>
        <w:spacing w:after="0" w:line="240" w:lineRule="auto"/>
        <w:ind w:firstLine="0"/>
        <w:rPr>
          <w:rFonts w:cstheme="minorHAnsi"/>
          <w:color w:val="000000" w:themeColor="text1"/>
          <w:sz w:val="22"/>
          <w:szCs w:val="22"/>
        </w:rPr>
      </w:pPr>
      <w:r w:rsidRPr="001B4B54">
        <w:rPr>
          <w:rFonts w:cstheme="minorHAnsi"/>
          <w:color w:val="000000" w:themeColor="text1"/>
          <w:sz w:val="22"/>
          <w:szCs w:val="22"/>
        </w:rPr>
        <w:t>L’Assurance Maladie continue ainsi à mener des actions pour accompagner les professionnels de santé dans leur travail de conviction auprès des patients à risque et les encourager à se faire eux-mêmes vacciner :</w:t>
      </w:r>
    </w:p>
    <w:p w14:paraId="691EBC51" w14:textId="77777777" w:rsidR="00690CDA" w:rsidRPr="001B4B54" w:rsidRDefault="00690CDA" w:rsidP="00690CDA">
      <w:pPr>
        <w:pStyle w:val="Corpsdetexte"/>
        <w:numPr>
          <w:ilvl w:val="0"/>
          <w:numId w:val="43"/>
        </w:numPr>
        <w:tabs>
          <w:tab w:val="clear" w:pos="567"/>
        </w:tabs>
        <w:spacing w:after="0" w:line="240" w:lineRule="auto"/>
        <w:rPr>
          <w:rFonts w:eastAsiaTheme="minorHAnsi" w:cstheme="minorHAnsi"/>
          <w:color w:val="000000" w:themeColor="text1"/>
          <w:sz w:val="22"/>
          <w:szCs w:val="22"/>
          <w:lang w:eastAsia="en-US"/>
        </w:rPr>
      </w:pPr>
      <w:proofErr w:type="gramStart"/>
      <w:r w:rsidRPr="001B4B54">
        <w:rPr>
          <w:rFonts w:eastAsiaTheme="minorHAnsi" w:cstheme="minorHAnsi"/>
          <w:color w:val="000000" w:themeColor="text1"/>
          <w:sz w:val="22"/>
          <w:szCs w:val="22"/>
          <w:lang w:eastAsia="en-US"/>
        </w:rPr>
        <w:t>une</w:t>
      </w:r>
      <w:proofErr w:type="gramEnd"/>
      <w:r w:rsidRPr="001B4B54">
        <w:rPr>
          <w:rFonts w:eastAsiaTheme="minorHAnsi" w:cstheme="minorHAnsi"/>
          <w:color w:val="000000" w:themeColor="text1"/>
          <w:sz w:val="22"/>
          <w:szCs w:val="22"/>
          <w:lang w:eastAsia="en-US"/>
        </w:rPr>
        <w:t xml:space="preserve"> campagne </w:t>
      </w:r>
      <w:r>
        <w:rPr>
          <w:rFonts w:eastAsiaTheme="minorHAnsi" w:cstheme="minorHAnsi"/>
          <w:color w:val="000000" w:themeColor="text1"/>
          <w:sz w:val="22"/>
          <w:szCs w:val="22"/>
          <w:lang w:eastAsia="en-US"/>
        </w:rPr>
        <w:t xml:space="preserve">de </w:t>
      </w:r>
      <w:proofErr w:type="spellStart"/>
      <w:r>
        <w:rPr>
          <w:rFonts w:eastAsiaTheme="minorHAnsi" w:cstheme="minorHAnsi"/>
          <w:color w:val="000000" w:themeColor="text1"/>
          <w:sz w:val="22"/>
          <w:szCs w:val="22"/>
          <w:lang w:eastAsia="en-US"/>
        </w:rPr>
        <w:t>publirédactionnels</w:t>
      </w:r>
      <w:proofErr w:type="spellEnd"/>
      <w:r w:rsidRPr="001B4B54">
        <w:rPr>
          <w:rFonts w:eastAsiaTheme="minorHAnsi" w:cstheme="minorHAnsi"/>
          <w:color w:val="000000" w:themeColor="text1"/>
          <w:sz w:val="22"/>
          <w:szCs w:val="22"/>
          <w:lang w:eastAsia="en-US"/>
        </w:rPr>
        <w:t xml:space="preserve"> dans la presse médicale en direction des médecins</w:t>
      </w:r>
      <w:r>
        <w:rPr>
          <w:rFonts w:eastAsiaTheme="minorHAnsi" w:cstheme="minorHAnsi"/>
          <w:color w:val="000000" w:themeColor="text1"/>
          <w:sz w:val="22"/>
          <w:szCs w:val="22"/>
          <w:lang w:eastAsia="en-US"/>
        </w:rPr>
        <w:t xml:space="preserve"> généraliste ;</w:t>
      </w:r>
    </w:p>
    <w:p w14:paraId="5B2B5D1F" w14:textId="77777777" w:rsidR="00690CDA" w:rsidRPr="001B4B54" w:rsidRDefault="00690CDA" w:rsidP="00690CDA">
      <w:pPr>
        <w:pStyle w:val="Corpsdetexte"/>
        <w:numPr>
          <w:ilvl w:val="0"/>
          <w:numId w:val="43"/>
        </w:numPr>
        <w:tabs>
          <w:tab w:val="clear" w:pos="567"/>
        </w:tabs>
        <w:spacing w:after="0" w:line="240" w:lineRule="auto"/>
        <w:rPr>
          <w:rFonts w:eastAsiaTheme="minorHAnsi" w:cstheme="minorHAnsi"/>
          <w:color w:val="000000" w:themeColor="text1"/>
          <w:sz w:val="22"/>
          <w:szCs w:val="22"/>
          <w:lang w:eastAsia="en-US"/>
        </w:rPr>
      </w:pPr>
      <w:proofErr w:type="gramStart"/>
      <w:r w:rsidRPr="001B4B54">
        <w:rPr>
          <w:rFonts w:eastAsiaTheme="minorHAnsi" w:cstheme="minorHAnsi"/>
          <w:color w:val="000000" w:themeColor="text1"/>
          <w:sz w:val="22"/>
          <w:szCs w:val="22"/>
          <w:lang w:eastAsia="en-US"/>
        </w:rPr>
        <w:t>une</w:t>
      </w:r>
      <w:proofErr w:type="gramEnd"/>
      <w:r w:rsidRPr="001B4B54">
        <w:rPr>
          <w:rFonts w:eastAsiaTheme="minorHAnsi" w:cstheme="minorHAnsi"/>
          <w:color w:val="000000" w:themeColor="text1"/>
          <w:sz w:val="22"/>
          <w:szCs w:val="22"/>
          <w:lang w:eastAsia="en-US"/>
        </w:rPr>
        <w:t xml:space="preserve"> campagne digitale vers les professionnels de santé avec des </w:t>
      </w:r>
      <w:proofErr w:type="spellStart"/>
      <w:r w:rsidRPr="001B4B54">
        <w:rPr>
          <w:rFonts w:eastAsiaTheme="minorHAnsi" w:cstheme="minorHAnsi"/>
          <w:color w:val="000000" w:themeColor="text1"/>
          <w:sz w:val="22"/>
          <w:szCs w:val="22"/>
          <w:lang w:eastAsia="en-US"/>
        </w:rPr>
        <w:t>posts</w:t>
      </w:r>
      <w:proofErr w:type="spellEnd"/>
      <w:r w:rsidRPr="001B4B54">
        <w:rPr>
          <w:rFonts w:eastAsiaTheme="minorHAnsi" w:cstheme="minorHAnsi"/>
          <w:color w:val="000000" w:themeColor="text1"/>
          <w:sz w:val="22"/>
          <w:szCs w:val="22"/>
          <w:lang w:eastAsia="en-US"/>
        </w:rPr>
        <w:t xml:space="preserve"> sponsorisés sur les réseaux sociaux ;</w:t>
      </w:r>
    </w:p>
    <w:p w14:paraId="29A0451B" w14:textId="77777777" w:rsidR="00690CDA" w:rsidRPr="005423A1" w:rsidRDefault="00690CDA" w:rsidP="00690CDA">
      <w:pPr>
        <w:pStyle w:val="Corpsdetexte"/>
        <w:numPr>
          <w:ilvl w:val="0"/>
          <w:numId w:val="43"/>
        </w:numPr>
        <w:tabs>
          <w:tab w:val="clear" w:pos="567"/>
        </w:tabs>
        <w:spacing w:after="0" w:line="240" w:lineRule="auto"/>
        <w:rPr>
          <w:rFonts w:eastAsiaTheme="minorHAnsi" w:cstheme="minorHAnsi"/>
          <w:color w:val="000000" w:themeColor="text1"/>
          <w:sz w:val="22"/>
          <w:szCs w:val="22"/>
          <w:lang w:eastAsia="en-US"/>
        </w:rPr>
      </w:pPr>
      <w:proofErr w:type="gramStart"/>
      <w:r w:rsidRPr="005423A1">
        <w:rPr>
          <w:rFonts w:eastAsiaTheme="minorHAnsi" w:cstheme="minorHAnsi"/>
          <w:color w:val="000000" w:themeColor="text1"/>
          <w:sz w:val="22"/>
          <w:szCs w:val="22"/>
          <w:lang w:eastAsia="en-US"/>
        </w:rPr>
        <w:t>une</w:t>
      </w:r>
      <w:proofErr w:type="gramEnd"/>
      <w:r w:rsidRPr="005423A1">
        <w:rPr>
          <w:rFonts w:eastAsiaTheme="minorHAnsi" w:cstheme="minorHAnsi"/>
          <w:color w:val="000000" w:themeColor="text1"/>
          <w:sz w:val="22"/>
          <w:szCs w:val="22"/>
          <w:lang w:eastAsia="en-US"/>
        </w:rPr>
        <w:t xml:space="preserve"> affiche destinée aux pharmacies</w:t>
      </w:r>
      <w:r w:rsidR="006264DB">
        <w:rPr>
          <w:rFonts w:eastAsiaTheme="minorHAnsi" w:cstheme="minorHAnsi"/>
          <w:color w:val="000000" w:themeColor="text1"/>
          <w:sz w:val="22"/>
          <w:szCs w:val="22"/>
          <w:lang w:eastAsia="en-US"/>
        </w:rPr>
        <w:t xml:space="preserve"> et des établissements de santé</w:t>
      </w:r>
      <w:r w:rsidRPr="005423A1">
        <w:rPr>
          <w:rFonts w:eastAsiaTheme="minorHAnsi" w:cstheme="minorHAnsi"/>
          <w:color w:val="000000" w:themeColor="text1"/>
          <w:sz w:val="22"/>
          <w:szCs w:val="22"/>
          <w:lang w:eastAsia="en-US"/>
        </w:rPr>
        <w:t xml:space="preserve"> ;</w:t>
      </w:r>
    </w:p>
    <w:p w14:paraId="0487E44B" w14:textId="77777777" w:rsidR="00690CDA" w:rsidRPr="005423A1" w:rsidRDefault="00690CDA" w:rsidP="00690CDA">
      <w:pPr>
        <w:pStyle w:val="Corpsdetexte"/>
        <w:numPr>
          <w:ilvl w:val="0"/>
          <w:numId w:val="43"/>
        </w:numPr>
        <w:tabs>
          <w:tab w:val="clear" w:pos="567"/>
        </w:tabs>
        <w:spacing w:after="0" w:line="240" w:lineRule="auto"/>
        <w:rPr>
          <w:rFonts w:eastAsiaTheme="minorHAnsi" w:cstheme="minorHAnsi"/>
          <w:color w:val="000000" w:themeColor="text1"/>
          <w:sz w:val="22"/>
          <w:szCs w:val="22"/>
          <w:lang w:eastAsia="en-US"/>
        </w:rPr>
      </w:pPr>
      <w:proofErr w:type="gramStart"/>
      <w:r w:rsidRPr="005423A1">
        <w:rPr>
          <w:rFonts w:eastAsiaTheme="minorHAnsi" w:cstheme="minorHAnsi"/>
          <w:color w:val="000000" w:themeColor="text1"/>
          <w:sz w:val="22"/>
          <w:szCs w:val="22"/>
          <w:lang w:eastAsia="en-US"/>
        </w:rPr>
        <w:t>une</w:t>
      </w:r>
      <w:proofErr w:type="gramEnd"/>
      <w:r w:rsidRPr="005423A1">
        <w:rPr>
          <w:rFonts w:eastAsiaTheme="minorHAnsi" w:cstheme="minorHAnsi"/>
          <w:color w:val="000000" w:themeColor="text1"/>
          <w:sz w:val="22"/>
          <w:szCs w:val="22"/>
          <w:lang w:eastAsia="en-US"/>
        </w:rPr>
        <w:t xml:space="preserve"> affiche destinée aux </w:t>
      </w:r>
      <w:proofErr w:type="spellStart"/>
      <w:r w:rsidRPr="005423A1">
        <w:rPr>
          <w:rFonts w:eastAsiaTheme="minorHAnsi" w:cstheme="minorHAnsi"/>
          <w:color w:val="000000" w:themeColor="text1"/>
          <w:sz w:val="22"/>
          <w:szCs w:val="22"/>
          <w:lang w:eastAsia="en-US"/>
        </w:rPr>
        <w:t>Ehpad</w:t>
      </w:r>
      <w:proofErr w:type="spellEnd"/>
      <w:r w:rsidRPr="005423A1">
        <w:rPr>
          <w:rFonts w:eastAsiaTheme="minorHAnsi" w:cstheme="minorHAnsi"/>
          <w:color w:val="000000" w:themeColor="text1"/>
          <w:sz w:val="22"/>
          <w:szCs w:val="22"/>
          <w:lang w:eastAsia="en-US"/>
        </w:rPr>
        <w:t xml:space="preserve">, jointe aux courriers adressés aux directeurs des établissements ; </w:t>
      </w:r>
    </w:p>
    <w:p w14:paraId="6C4DCFA9" w14:textId="77777777" w:rsidR="00690CDA" w:rsidRPr="005423A1" w:rsidRDefault="00690CDA" w:rsidP="00690CDA">
      <w:pPr>
        <w:pStyle w:val="Corpsdetexte"/>
        <w:spacing w:after="0" w:line="240" w:lineRule="auto"/>
        <w:ind w:firstLine="0"/>
        <w:rPr>
          <w:rFonts w:cstheme="minorHAnsi"/>
          <w:color w:val="000000" w:themeColor="text1"/>
          <w:sz w:val="22"/>
          <w:szCs w:val="22"/>
        </w:rPr>
      </w:pPr>
      <w:r w:rsidRPr="005423A1">
        <w:rPr>
          <w:rFonts w:cstheme="minorHAnsi"/>
          <w:color w:val="000000" w:themeColor="text1"/>
          <w:sz w:val="22"/>
          <w:szCs w:val="22"/>
        </w:rPr>
        <w:t>Les modalités pratiques de la vaccination sont rappelées par des mémos mis à disposition sur ameli.fr.</w:t>
      </w:r>
    </w:p>
    <w:p w14:paraId="00246C00" w14:textId="77777777" w:rsidR="00690CDA" w:rsidRPr="00A513DD" w:rsidRDefault="00690CDA" w:rsidP="00690CDA">
      <w:pPr>
        <w:spacing w:after="0" w:line="240" w:lineRule="auto"/>
        <w:jc w:val="both"/>
        <w:rPr>
          <w:rFonts w:cstheme="minorHAnsi"/>
        </w:rPr>
      </w:pPr>
    </w:p>
    <w:p w14:paraId="104FFB2B" w14:textId="047DFB71" w:rsidR="00690CDA" w:rsidRPr="00152C5B" w:rsidRDefault="00690CDA" w:rsidP="00152C5B">
      <w:pPr>
        <w:pStyle w:val="Corpsdetexte"/>
        <w:tabs>
          <w:tab w:val="clear" w:pos="567"/>
        </w:tabs>
        <w:spacing w:after="0" w:line="240" w:lineRule="auto"/>
        <w:ind w:firstLine="0"/>
        <w:rPr>
          <w:rFonts w:cstheme="minorHAnsi"/>
          <w:b/>
          <w:bCs/>
          <w:color w:val="2E74B5" w:themeColor="accent5" w:themeShade="BF"/>
          <w:sz w:val="22"/>
          <w:szCs w:val="22"/>
        </w:rPr>
      </w:pPr>
      <w:r w:rsidRPr="00152C5B">
        <w:rPr>
          <w:rFonts w:cstheme="minorHAnsi"/>
          <w:b/>
          <w:bCs/>
          <w:color w:val="2E74B5" w:themeColor="accent5" w:themeShade="BF"/>
          <w:sz w:val="22"/>
          <w:szCs w:val="22"/>
        </w:rPr>
        <w:t xml:space="preserve">Une double communication vaccination/gestes barrières </w:t>
      </w:r>
    </w:p>
    <w:p w14:paraId="0673A06E" w14:textId="06F99C92" w:rsidR="00EE7AEE" w:rsidRPr="005423A1" w:rsidRDefault="00EE7AEE" w:rsidP="00EE7AEE">
      <w:pPr>
        <w:shd w:val="clear" w:color="auto" w:fill="FFFFFF"/>
        <w:spacing w:after="0" w:line="240" w:lineRule="auto"/>
        <w:jc w:val="both"/>
        <w:rPr>
          <w:rFonts w:eastAsia="Times New Roman" w:cs="Calibri"/>
          <w:color w:val="000000" w:themeColor="text1"/>
          <w:lang w:eastAsia="fr-FR"/>
        </w:rPr>
      </w:pPr>
      <w:bookmarkStart w:id="0" w:name="_GoBack"/>
      <w:bookmarkEnd w:id="0"/>
    </w:p>
    <w:p w14:paraId="037FAE63" w14:textId="60497951" w:rsidR="00EE7AEE" w:rsidRPr="007C61C0" w:rsidRDefault="00EE7AEE" w:rsidP="007C61C0">
      <w:pPr>
        <w:pStyle w:val="NormalWeb"/>
        <w:shd w:val="clear" w:color="auto" w:fill="FFFFFF"/>
        <w:spacing w:before="0" w:beforeAutospacing="0" w:after="150" w:afterAutospacing="0"/>
        <w:jc w:val="both"/>
        <w:textAlignment w:val="baseline"/>
        <w:rPr>
          <w:rFonts w:eastAsia="Calibri"/>
        </w:rPr>
      </w:pPr>
      <w:r w:rsidRPr="00A95DEE">
        <w:rPr>
          <w:rFonts w:asciiTheme="minorHAnsi" w:eastAsia="Calibri" w:hAnsiTheme="minorHAnsi"/>
          <w:b/>
          <w:sz w:val="22"/>
          <w:szCs w:val="22"/>
        </w:rPr>
        <w:t>Parce que l'adoption des gestes barrières est un moyen efficace de lutter contre la transmission des virus</w:t>
      </w:r>
      <w:r w:rsidRPr="00E54437">
        <w:rPr>
          <w:rFonts w:asciiTheme="minorHAnsi" w:eastAsia="Calibri" w:hAnsiTheme="minorHAnsi"/>
          <w:sz w:val="22"/>
          <w:szCs w:val="22"/>
        </w:rPr>
        <w:t>, l’Assurance Maladie</w:t>
      </w:r>
      <w:r>
        <w:rPr>
          <w:rFonts w:asciiTheme="minorHAnsi" w:eastAsia="Calibri" w:hAnsiTheme="minorHAnsi"/>
          <w:sz w:val="22"/>
          <w:szCs w:val="22"/>
        </w:rPr>
        <w:t>, l</w:t>
      </w:r>
      <w:r w:rsidRPr="00E54437">
        <w:rPr>
          <w:rFonts w:asciiTheme="minorHAnsi" w:eastAsia="Calibri" w:hAnsiTheme="minorHAnsi"/>
          <w:sz w:val="22"/>
          <w:szCs w:val="22"/>
        </w:rPr>
        <w:t xml:space="preserve">e ministère des Solidarités et de la Santé et Santé Publique France, </w:t>
      </w:r>
      <w:r>
        <w:rPr>
          <w:rFonts w:asciiTheme="minorHAnsi" w:eastAsia="Calibri" w:hAnsiTheme="minorHAnsi"/>
          <w:sz w:val="22"/>
          <w:szCs w:val="22"/>
        </w:rPr>
        <w:t>relancent également la communication</w:t>
      </w:r>
      <w:r w:rsidRPr="00E54437">
        <w:rPr>
          <w:rFonts w:asciiTheme="minorHAnsi" w:eastAsia="Calibri" w:hAnsiTheme="minorHAnsi"/>
          <w:sz w:val="22"/>
          <w:szCs w:val="22"/>
        </w:rPr>
        <w:t xml:space="preserve"> </w:t>
      </w:r>
      <w:r>
        <w:rPr>
          <w:rFonts w:asciiTheme="minorHAnsi" w:eastAsia="Calibri" w:hAnsiTheme="minorHAnsi"/>
          <w:sz w:val="22"/>
          <w:szCs w:val="22"/>
        </w:rPr>
        <w:t xml:space="preserve">pour rappeler l’importance des « gestes barrières </w:t>
      </w:r>
      <w:r w:rsidRPr="00E54437">
        <w:rPr>
          <w:rFonts w:asciiTheme="minorHAnsi" w:eastAsia="Calibri" w:hAnsiTheme="minorHAnsi"/>
          <w:sz w:val="22"/>
          <w:szCs w:val="22"/>
        </w:rPr>
        <w:t xml:space="preserve">» contre </w:t>
      </w:r>
      <w:r>
        <w:rPr>
          <w:rFonts w:asciiTheme="minorHAnsi" w:eastAsia="Calibri" w:hAnsiTheme="minorHAnsi"/>
          <w:sz w:val="22"/>
          <w:szCs w:val="22"/>
        </w:rPr>
        <w:t>le</w:t>
      </w:r>
      <w:r w:rsidRPr="00E54437">
        <w:rPr>
          <w:rFonts w:asciiTheme="minorHAnsi" w:eastAsia="Calibri" w:hAnsiTheme="minorHAnsi"/>
          <w:sz w:val="22"/>
          <w:szCs w:val="22"/>
        </w:rPr>
        <w:t xml:space="preserve"> Covid-19</w:t>
      </w:r>
      <w:r>
        <w:rPr>
          <w:rFonts w:asciiTheme="minorHAnsi" w:eastAsia="Calibri" w:hAnsiTheme="minorHAnsi"/>
          <w:sz w:val="22"/>
          <w:szCs w:val="22"/>
        </w:rPr>
        <w:t>, la grippe et les virus de l’hiver</w:t>
      </w:r>
      <w:r w:rsidRPr="00E54437">
        <w:rPr>
          <w:rFonts w:asciiTheme="minorHAnsi" w:eastAsia="Calibri" w:hAnsiTheme="minorHAnsi"/>
          <w:sz w:val="22"/>
          <w:szCs w:val="22"/>
        </w:rPr>
        <w:t>. </w:t>
      </w:r>
    </w:p>
    <w:p w14:paraId="5451B087" w14:textId="77777777" w:rsidR="00EE7AEE" w:rsidRDefault="00EE7AEE" w:rsidP="00EE7AEE">
      <w:pPr>
        <w:spacing w:after="0" w:line="240" w:lineRule="auto"/>
        <w:jc w:val="both"/>
        <w:rPr>
          <w:rFonts w:cstheme="minorHAnsi"/>
          <w:color w:val="000000" w:themeColor="text1"/>
        </w:rPr>
      </w:pPr>
      <w:r w:rsidRPr="005423A1">
        <w:rPr>
          <w:rFonts w:cstheme="minorHAnsi"/>
          <w:color w:val="000000" w:themeColor="text1"/>
        </w:rPr>
        <w:t>Les professionnels de santé sont aussi invités à continuer d’expliquer à leurs patients que les gestes barrières constituent un moyen efficace de lutter contre la transmission des virus comme celui d</w:t>
      </w:r>
      <w:r>
        <w:rPr>
          <w:rFonts w:cstheme="minorHAnsi"/>
          <w:color w:val="000000" w:themeColor="text1"/>
        </w:rPr>
        <w:t>u</w:t>
      </w:r>
      <w:r w:rsidRPr="005423A1">
        <w:rPr>
          <w:rFonts w:cstheme="minorHAnsi"/>
          <w:color w:val="000000" w:themeColor="text1"/>
        </w:rPr>
        <w:t xml:space="preserve"> Covid-19, de la grippe et des gastro entérites. </w:t>
      </w:r>
    </w:p>
    <w:p w14:paraId="7C51080A" w14:textId="77777777" w:rsidR="00EE7AEE" w:rsidRDefault="00EE7AEE" w:rsidP="00690CDA">
      <w:pPr>
        <w:spacing w:after="0" w:line="240" w:lineRule="auto"/>
        <w:jc w:val="both"/>
        <w:rPr>
          <w:rFonts w:cstheme="minorHAnsi"/>
          <w:color w:val="000000" w:themeColor="text1"/>
        </w:rPr>
      </w:pPr>
    </w:p>
    <w:p w14:paraId="7C71B3B4" w14:textId="77777777" w:rsidR="00690CDA" w:rsidRDefault="00690CDA" w:rsidP="00690CDA">
      <w:pPr>
        <w:spacing w:after="0" w:line="240" w:lineRule="auto"/>
        <w:jc w:val="both"/>
        <w:rPr>
          <w:rFonts w:cstheme="minorHAnsi"/>
          <w:color w:val="000000" w:themeColor="text1"/>
        </w:rPr>
      </w:pPr>
    </w:p>
    <w:p w14:paraId="31080850" w14:textId="77777777" w:rsidR="00682BCA" w:rsidRDefault="00682BCA" w:rsidP="00690CDA">
      <w:pPr>
        <w:spacing w:after="0" w:line="240" w:lineRule="auto"/>
        <w:jc w:val="both"/>
        <w:rPr>
          <w:rFonts w:cstheme="minorHAnsi"/>
          <w:color w:val="000000" w:themeColor="text1"/>
        </w:rPr>
      </w:pPr>
    </w:p>
    <w:p w14:paraId="1C33ABB9" w14:textId="77777777" w:rsidR="00690CDA" w:rsidRPr="005423A1" w:rsidRDefault="00690CDA" w:rsidP="00690CDA">
      <w:pPr>
        <w:spacing w:after="0" w:line="240" w:lineRule="auto"/>
        <w:jc w:val="both"/>
        <w:rPr>
          <w:rFonts w:cstheme="minorHAnsi"/>
          <w:color w:val="000000" w:themeColor="text1"/>
        </w:rPr>
      </w:pPr>
    </w:p>
    <w:p w14:paraId="054F96B3" w14:textId="7B287DEC" w:rsidR="009558B9" w:rsidRDefault="00E77C90" w:rsidP="00970EF6">
      <w:pPr>
        <w:spacing w:after="0" w:line="240" w:lineRule="auto"/>
        <w:jc w:val="center"/>
        <w:rPr>
          <w:b/>
          <w:color w:val="306D7D"/>
        </w:rPr>
      </w:pPr>
      <w:r w:rsidRPr="00970EF6">
        <w:rPr>
          <w:noProof/>
          <w:lang w:eastAsia="fr-FR"/>
        </w:rPr>
        <w:drawing>
          <wp:anchor distT="0" distB="0" distL="114300" distR="114300" simplePos="0" relativeHeight="251664384" behindDoc="0" locked="0" layoutInCell="1" allowOverlap="1" wp14:anchorId="4EEBAF95" wp14:editId="42BBC9CF">
            <wp:simplePos x="0" y="0"/>
            <wp:positionH relativeFrom="column">
              <wp:posOffset>995680</wp:posOffset>
            </wp:positionH>
            <wp:positionV relativeFrom="paragraph">
              <wp:posOffset>293370</wp:posOffset>
            </wp:positionV>
            <wp:extent cx="1228090" cy="56197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urance Maladi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8090" cy="561975"/>
                    </a:xfrm>
                    <a:prstGeom prst="rect">
                      <a:avLst/>
                    </a:prstGeom>
                  </pic:spPr>
                </pic:pic>
              </a:graphicData>
            </a:graphic>
            <wp14:sizeRelH relativeFrom="margin">
              <wp14:pctWidth>0</wp14:pctWidth>
            </wp14:sizeRelH>
            <wp14:sizeRelV relativeFrom="margin">
              <wp14:pctHeight>0</wp14:pctHeight>
            </wp14:sizeRelV>
          </wp:anchor>
        </w:drawing>
      </w:r>
      <w:r w:rsidRPr="00970EF6">
        <w:rPr>
          <w:noProof/>
          <w:lang w:eastAsia="fr-FR"/>
        </w:rPr>
        <w:drawing>
          <wp:anchor distT="0" distB="0" distL="0" distR="0" simplePos="0" relativeHeight="251661312" behindDoc="0" locked="0" layoutInCell="1" allowOverlap="1" wp14:anchorId="3939EC82" wp14:editId="7E32F6B0">
            <wp:simplePos x="0" y="0"/>
            <wp:positionH relativeFrom="page">
              <wp:posOffset>3303905</wp:posOffset>
            </wp:positionH>
            <wp:positionV relativeFrom="paragraph">
              <wp:posOffset>382270</wp:posOffset>
            </wp:positionV>
            <wp:extent cx="737235" cy="414655"/>
            <wp:effectExtent l="0" t="0" r="5715" b="4445"/>
            <wp:wrapTopAndBottom/>
            <wp:docPr id="15" name="image3.png" descr="Une image contenant objet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2" cstate="print"/>
                    <a:stretch>
                      <a:fillRect/>
                    </a:stretch>
                  </pic:blipFill>
                  <pic:spPr>
                    <a:xfrm>
                      <a:off x="0" y="0"/>
                      <a:ext cx="737235" cy="414655"/>
                    </a:xfrm>
                    <a:prstGeom prst="rect">
                      <a:avLst/>
                    </a:prstGeom>
                  </pic:spPr>
                </pic:pic>
              </a:graphicData>
            </a:graphic>
          </wp:anchor>
        </w:drawing>
      </w:r>
      <w:r w:rsidRPr="00970EF6">
        <w:rPr>
          <w:noProof/>
          <w:lang w:eastAsia="fr-FR"/>
        </w:rPr>
        <w:drawing>
          <wp:anchor distT="0" distB="0" distL="0" distR="0" simplePos="0" relativeHeight="251662336" behindDoc="0" locked="0" layoutInCell="1" allowOverlap="1" wp14:anchorId="042EB860" wp14:editId="0F63E6DC">
            <wp:simplePos x="0" y="0"/>
            <wp:positionH relativeFrom="page">
              <wp:posOffset>4472305</wp:posOffset>
            </wp:positionH>
            <wp:positionV relativeFrom="paragraph">
              <wp:posOffset>429895</wp:posOffset>
            </wp:positionV>
            <wp:extent cx="784860" cy="364490"/>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784860" cy="364490"/>
                    </a:xfrm>
                    <a:prstGeom prst="rect">
                      <a:avLst/>
                    </a:prstGeom>
                  </pic:spPr>
                </pic:pic>
              </a:graphicData>
            </a:graphic>
          </wp:anchor>
        </w:drawing>
      </w:r>
      <w:r w:rsidRPr="00970EF6">
        <w:rPr>
          <w:noProof/>
          <w:lang w:eastAsia="fr-FR"/>
        </w:rPr>
        <w:drawing>
          <wp:anchor distT="0" distB="0" distL="0" distR="0" simplePos="0" relativeHeight="251663360" behindDoc="0" locked="0" layoutInCell="1" allowOverlap="1" wp14:anchorId="069C514E" wp14:editId="35E7C679">
            <wp:simplePos x="0" y="0"/>
            <wp:positionH relativeFrom="page">
              <wp:posOffset>5546725</wp:posOffset>
            </wp:positionH>
            <wp:positionV relativeFrom="paragraph">
              <wp:posOffset>482600</wp:posOffset>
            </wp:positionV>
            <wp:extent cx="1003935" cy="318135"/>
            <wp:effectExtent l="0" t="0" r="5715" b="5715"/>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3" cstate="print"/>
                    <a:stretch>
                      <a:fillRect/>
                    </a:stretch>
                  </pic:blipFill>
                  <pic:spPr>
                    <a:xfrm>
                      <a:off x="0" y="0"/>
                      <a:ext cx="1003935" cy="318135"/>
                    </a:xfrm>
                    <a:prstGeom prst="rect">
                      <a:avLst/>
                    </a:prstGeom>
                  </pic:spPr>
                </pic:pic>
              </a:graphicData>
            </a:graphic>
          </wp:anchor>
        </w:drawing>
      </w:r>
      <w:r w:rsidR="009558B9" w:rsidRPr="00970EF6">
        <w:rPr>
          <w:b/>
          <w:color w:val="306D7D"/>
        </w:rPr>
        <w:t>CONTACTS PRESSE</w:t>
      </w:r>
    </w:p>
    <w:p w14:paraId="5B73C583" w14:textId="77777777" w:rsidR="00223EA7" w:rsidRPr="00970EF6" w:rsidRDefault="00223EA7" w:rsidP="00970EF6">
      <w:pPr>
        <w:spacing w:after="0" w:line="240" w:lineRule="auto"/>
        <w:jc w:val="center"/>
        <w:rPr>
          <w:b/>
        </w:rPr>
      </w:pPr>
    </w:p>
    <w:p w14:paraId="5955173C" w14:textId="77777777" w:rsidR="009558B9" w:rsidRPr="00E77C90" w:rsidRDefault="00F87F9A" w:rsidP="00970EF6">
      <w:pPr>
        <w:pStyle w:val="Corpsdetexte"/>
        <w:spacing w:after="0" w:line="240" w:lineRule="auto"/>
        <w:rPr>
          <w:b/>
          <w:sz w:val="16"/>
          <w:szCs w:val="22"/>
        </w:rPr>
      </w:pPr>
      <w:r>
        <w:rPr>
          <w:rFonts w:ascii="Times New Roman"/>
          <w:noProof/>
          <w:position w:val="1"/>
        </w:rPr>
        <w:drawing>
          <wp:anchor distT="0" distB="0" distL="114300" distR="114300" simplePos="0" relativeHeight="251672576" behindDoc="0" locked="0" layoutInCell="1" allowOverlap="1" wp14:anchorId="17B5DF16" wp14:editId="373BFB47">
            <wp:simplePos x="0" y="0"/>
            <wp:positionH relativeFrom="margin">
              <wp:align>left</wp:align>
            </wp:positionH>
            <wp:positionV relativeFrom="paragraph">
              <wp:posOffset>62230</wp:posOffset>
            </wp:positionV>
            <wp:extent cx="847090" cy="659765"/>
            <wp:effectExtent l="0" t="0" r="0" b="698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Solidarites_Sante_RV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7090" cy="659765"/>
                    </a:xfrm>
                    <a:prstGeom prst="rect">
                      <a:avLst/>
                    </a:prstGeom>
                  </pic:spPr>
                </pic:pic>
              </a:graphicData>
            </a:graphic>
            <wp14:sizeRelH relativeFrom="page">
              <wp14:pctWidth>0</wp14:pctWidth>
            </wp14:sizeRelH>
            <wp14:sizeRelV relativeFrom="page">
              <wp14:pctHeight>0</wp14:pctHeight>
            </wp14:sizeRelV>
          </wp:anchor>
        </w:drawing>
      </w:r>
    </w:p>
    <w:p w14:paraId="30693A34" w14:textId="77777777" w:rsidR="009558B9" w:rsidRPr="00E77C90" w:rsidRDefault="009558B9" w:rsidP="00970EF6">
      <w:pPr>
        <w:pStyle w:val="Corpsdetexte"/>
        <w:spacing w:after="0" w:line="240" w:lineRule="auto"/>
        <w:rPr>
          <w:b/>
          <w:sz w:val="2"/>
          <w:szCs w:val="22"/>
        </w:rPr>
      </w:pPr>
    </w:p>
    <w:tbl>
      <w:tblPr>
        <w:tblStyle w:val="TableNormal"/>
        <w:tblW w:w="9035" w:type="dxa"/>
        <w:jc w:val="center"/>
        <w:tblLayout w:type="fixed"/>
        <w:tblLook w:val="01E0" w:firstRow="1" w:lastRow="1" w:firstColumn="1" w:lastColumn="1" w:noHBand="0" w:noVBand="0"/>
      </w:tblPr>
      <w:tblGrid>
        <w:gridCol w:w="1807"/>
        <w:gridCol w:w="1807"/>
        <w:gridCol w:w="1807"/>
        <w:gridCol w:w="1807"/>
        <w:gridCol w:w="1807"/>
      </w:tblGrid>
      <w:tr w:rsidR="009558B9" w:rsidRPr="00E77C90" w14:paraId="01CA4C61" w14:textId="77777777" w:rsidTr="00E77C90">
        <w:trPr>
          <w:trHeight w:val="1449"/>
          <w:jc w:val="center"/>
        </w:trPr>
        <w:tc>
          <w:tcPr>
            <w:tcW w:w="1807" w:type="dxa"/>
          </w:tcPr>
          <w:p w14:paraId="4FEABBD3" w14:textId="77777777" w:rsidR="009558B9" w:rsidRPr="00E77C90" w:rsidRDefault="009558B9" w:rsidP="00E77C90">
            <w:pPr>
              <w:pStyle w:val="TableParagraph"/>
              <w:ind w:right="87"/>
              <w:rPr>
                <w:rFonts w:asciiTheme="minorHAnsi" w:hAnsiTheme="minorHAnsi"/>
                <w:b/>
                <w:sz w:val="14"/>
                <w:lang w:val="fr-FR"/>
              </w:rPr>
            </w:pPr>
            <w:r w:rsidRPr="00E77C90">
              <w:rPr>
                <w:rFonts w:asciiTheme="minorHAnsi" w:hAnsiTheme="minorHAnsi"/>
                <w:b/>
                <w:sz w:val="14"/>
                <w:lang w:val="fr-FR"/>
              </w:rPr>
              <w:t>DGS</w:t>
            </w:r>
          </w:p>
          <w:p w14:paraId="7B346CCF" w14:textId="77777777" w:rsidR="009558B9" w:rsidRPr="00E77C90" w:rsidRDefault="009558B9" w:rsidP="00E77C90">
            <w:pPr>
              <w:pStyle w:val="TableParagraph"/>
              <w:ind w:right="87" w:firstLine="2"/>
              <w:rPr>
                <w:rFonts w:asciiTheme="minorHAnsi" w:hAnsiTheme="minorHAnsi"/>
                <w:sz w:val="14"/>
                <w:lang w:val="fr-FR"/>
              </w:rPr>
            </w:pPr>
            <w:r w:rsidRPr="00E77C90">
              <w:rPr>
                <w:rFonts w:asciiTheme="minorHAnsi" w:hAnsiTheme="minorHAnsi"/>
                <w:sz w:val="14"/>
                <w:lang w:val="fr-FR"/>
              </w:rPr>
              <w:t xml:space="preserve">Mission Information et </w:t>
            </w:r>
            <w:r w:rsidRPr="00E77C90">
              <w:rPr>
                <w:rFonts w:asciiTheme="minorHAnsi" w:hAnsiTheme="minorHAnsi"/>
                <w:w w:val="95"/>
                <w:sz w:val="14"/>
                <w:lang w:val="fr-FR"/>
              </w:rPr>
              <w:t>Communication</w:t>
            </w:r>
          </w:p>
          <w:p w14:paraId="253F3544" w14:textId="77777777" w:rsidR="009558B9" w:rsidRPr="00E77C90" w:rsidRDefault="009558B9" w:rsidP="00E77C90">
            <w:pPr>
              <w:pStyle w:val="TableParagraph"/>
              <w:ind w:right="87"/>
              <w:rPr>
                <w:rFonts w:asciiTheme="minorHAnsi" w:hAnsiTheme="minorHAnsi"/>
                <w:sz w:val="14"/>
                <w:lang w:val="fr-FR"/>
              </w:rPr>
            </w:pPr>
            <w:r w:rsidRPr="00E77C90">
              <w:rPr>
                <w:rFonts w:asciiTheme="minorHAnsi" w:hAnsiTheme="minorHAnsi"/>
                <w:sz w:val="14"/>
                <w:lang w:val="fr-FR"/>
              </w:rPr>
              <w:t>Tél : 01 40 56 84 00</w:t>
            </w:r>
          </w:p>
          <w:p w14:paraId="04EB331F" w14:textId="77777777" w:rsidR="009558B9" w:rsidRPr="00E77C90" w:rsidRDefault="007C61C0" w:rsidP="00E77C90">
            <w:pPr>
              <w:pStyle w:val="TableParagraph"/>
              <w:ind w:right="87" w:firstLine="2"/>
              <w:rPr>
                <w:rFonts w:asciiTheme="minorHAnsi" w:hAnsiTheme="minorHAnsi"/>
                <w:sz w:val="14"/>
                <w:lang w:val="fr-FR"/>
              </w:rPr>
            </w:pPr>
            <w:hyperlink r:id="rId24" w:history="1">
              <w:r w:rsidR="00974104" w:rsidRPr="00974104">
                <w:rPr>
                  <w:rStyle w:val="Lienhypertexte"/>
                  <w:rFonts w:asciiTheme="minorHAnsi" w:hAnsiTheme="minorHAnsi"/>
                  <w:sz w:val="14"/>
                  <w:lang w:val="fr-FR"/>
                </w:rPr>
                <w:t>presse-dgs@sante.gouv.fr</w:t>
              </w:r>
            </w:hyperlink>
          </w:p>
        </w:tc>
        <w:tc>
          <w:tcPr>
            <w:tcW w:w="1807" w:type="dxa"/>
          </w:tcPr>
          <w:p w14:paraId="4E14CF54" w14:textId="77777777" w:rsidR="009558B9" w:rsidRPr="00E77C90" w:rsidRDefault="009558B9" w:rsidP="00362A83">
            <w:pPr>
              <w:pStyle w:val="TableParagraph"/>
              <w:ind w:left="95" w:right="133"/>
              <w:rPr>
                <w:rFonts w:asciiTheme="minorHAnsi" w:hAnsiTheme="minorHAnsi"/>
                <w:b/>
                <w:caps/>
                <w:sz w:val="14"/>
                <w:lang w:val="fr-FR"/>
              </w:rPr>
            </w:pPr>
            <w:r w:rsidRPr="00E77C90">
              <w:rPr>
                <w:rFonts w:asciiTheme="minorHAnsi" w:hAnsiTheme="minorHAnsi"/>
                <w:b/>
                <w:caps/>
                <w:sz w:val="14"/>
                <w:lang w:val="fr-FR"/>
              </w:rPr>
              <w:t>Assurance Maladie</w:t>
            </w:r>
          </w:p>
          <w:p w14:paraId="0BF8F8C5" w14:textId="7DE08879" w:rsidR="00A513DD" w:rsidRPr="00A513DD" w:rsidRDefault="00A513DD" w:rsidP="00362A83">
            <w:pPr>
              <w:pStyle w:val="TableParagraph"/>
              <w:ind w:left="156" w:right="133"/>
              <w:rPr>
                <w:rFonts w:asciiTheme="minorHAnsi" w:hAnsiTheme="minorHAnsi"/>
                <w:sz w:val="14"/>
                <w:lang w:val="fr-FR"/>
              </w:rPr>
            </w:pPr>
            <w:r w:rsidRPr="00A513DD">
              <w:rPr>
                <w:rFonts w:asciiTheme="minorHAnsi" w:hAnsiTheme="minorHAnsi"/>
                <w:sz w:val="14"/>
                <w:lang w:val="fr-FR"/>
              </w:rPr>
              <w:t>Service de presse</w:t>
            </w:r>
          </w:p>
          <w:p w14:paraId="789B0404" w14:textId="77777777" w:rsidR="00A513DD" w:rsidRDefault="007C61C0" w:rsidP="00362A83">
            <w:pPr>
              <w:pStyle w:val="TableParagraph"/>
              <w:ind w:left="156" w:right="133"/>
              <w:rPr>
                <w:rFonts w:asciiTheme="minorHAnsi" w:hAnsiTheme="minorHAnsi"/>
                <w:sz w:val="14"/>
                <w:lang w:val="fr-FR"/>
              </w:rPr>
            </w:pPr>
            <w:hyperlink r:id="rId25" w:history="1">
              <w:r w:rsidR="00A513DD" w:rsidRPr="0058359A">
                <w:rPr>
                  <w:rFonts w:asciiTheme="minorHAnsi" w:hAnsiTheme="minorHAnsi"/>
                  <w:sz w:val="14"/>
                  <w:lang w:val="fr-FR"/>
                </w:rPr>
                <w:t>presse.cnam@assurance-maladie.fr</w:t>
              </w:r>
            </w:hyperlink>
            <w:r w:rsidR="00A513DD" w:rsidRPr="0058359A">
              <w:rPr>
                <w:rFonts w:asciiTheme="minorHAnsi" w:hAnsiTheme="minorHAnsi"/>
                <w:sz w:val="14"/>
                <w:lang w:val="fr-FR"/>
              </w:rPr>
              <w:t xml:space="preserve"> </w:t>
            </w:r>
          </w:p>
          <w:p w14:paraId="1A382BFE" w14:textId="77777777" w:rsidR="00A513DD" w:rsidRDefault="00A513DD" w:rsidP="00362A83">
            <w:pPr>
              <w:pStyle w:val="TableParagraph"/>
              <w:ind w:left="156" w:right="133"/>
              <w:rPr>
                <w:rFonts w:asciiTheme="minorHAnsi" w:hAnsiTheme="minorHAnsi"/>
                <w:sz w:val="14"/>
                <w:lang w:val="fr-FR"/>
              </w:rPr>
            </w:pPr>
          </w:p>
          <w:p w14:paraId="0F62A3A8" w14:textId="6DF602B7" w:rsidR="009558B9" w:rsidRDefault="00690CDA" w:rsidP="00362A83">
            <w:pPr>
              <w:pStyle w:val="TableParagraph"/>
              <w:ind w:left="156" w:right="133"/>
              <w:rPr>
                <w:rFonts w:asciiTheme="minorHAnsi" w:hAnsiTheme="minorHAnsi"/>
                <w:sz w:val="14"/>
                <w:lang w:val="fr-FR"/>
              </w:rPr>
            </w:pPr>
            <w:r>
              <w:rPr>
                <w:rFonts w:asciiTheme="minorHAnsi" w:hAnsiTheme="minorHAnsi"/>
                <w:sz w:val="14"/>
                <w:lang w:val="fr-FR"/>
              </w:rPr>
              <w:t>Agence PRPA</w:t>
            </w:r>
          </w:p>
          <w:p w14:paraId="562D2B36" w14:textId="77777777" w:rsidR="00690CDA" w:rsidRPr="00E77C90" w:rsidRDefault="00690CDA" w:rsidP="00362A83">
            <w:pPr>
              <w:pStyle w:val="TableParagraph"/>
              <w:ind w:left="156" w:right="133"/>
              <w:rPr>
                <w:rFonts w:asciiTheme="minorHAnsi" w:hAnsiTheme="minorHAnsi"/>
                <w:sz w:val="14"/>
                <w:lang w:val="fr-FR"/>
              </w:rPr>
            </w:pPr>
            <w:r>
              <w:rPr>
                <w:rFonts w:asciiTheme="minorHAnsi" w:hAnsiTheme="minorHAnsi"/>
                <w:sz w:val="14"/>
                <w:lang w:val="fr-FR"/>
              </w:rPr>
              <w:t xml:space="preserve">Anne </w:t>
            </w:r>
            <w:proofErr w:type="spellStart"/>
            <w:r>
              <w:rPr>
                <w:rFonts w:asciiTheme="minorHAnsi" w:hAnsiTheme="minorHAnsi"/>
                <w:sz w:val="14"/>
                <w:lang w:val="fr-FR"/>
              </w:rPr>
              <w:t>Pezet</w:t>
            </w:r>
            <w:proofErr w:type="spellEnd"/>
          </w:p>
          <w:p w14:paraId="1DDFA5E3" w14:textId="77777777" w:rsidR="009558B9" w:rsidRPr="00E77C90" w:rsidRDefault="009558B9" w:rsidP="00362A83">
            <w:pPr>
              <w:pStyle w:val="TableParagraph"/>
              <w:ind w:left="156" w:right="133"/>
              <w:rPr>
                <w:rFonts w:asciiTheme="minorHAnsi" w:hAnsiTheme="minorHAnsi"/>
                <w:sz w:val="14"/>
                <w:lang w:val="fr-FR"/>
              </w:rPr>
            </w:pPr>
            <w:r w:rsidRPr="00E77C90">
              <w:rPr>
                <w:rFonts w:asciiTheme="minorHAnsi" w:hAnsiTheme="minorHAnsi"/>
                <w:sz w:val="14"/>
                <w:lang w:val="fr-FR"/>
              </w:rPr>
              <w:t xml:space="preserve">Tél : 06 </w:t>
            </w:r>
            <w:r w:rsidR="00690CDA">
              <w:rPr>
                <w:rFonts w:asciiTheme="minorHAnsi" w:hAnsiTheme="minorHAnsi"/>
                <w:sz w:val="14"/>
                <w:lang w:val="fr-FR"/>
              </w:rPr>
              <w:t xml:space="preserve">87 59 03 88 </w:t>
            </w:r>
          </w:p>
          <w:p w14:paraId="1AF8A678" w14:textId="588BF313" w:rsidR="00974104" w:rsidRPr="00E77C90" w:rsidRDefault="00690CDA" w:rsidP="00A513DD">
            <w:pPr>
              <w:pStyle w:val="TableParagraph"/>
              <w:ind w:left="156" w:right="133"/>
              <w:rPr>
                <w:rFonts w:asciiTheme="minorHAnsi" w:hAnsiTheme="minorHAnsi"/>
                <w:sz w:val="14"/>
              </w:rPr>
            </w:pPr>
            <w:r w:rsidRPr="00690CDA">
              <w:rPr>
                <w:rFonts w:asciiTheme="minorHAnsi" w:hAnsiTheme="minorHAnsi"/>
                <w:sz w:val="14"/>
                <w:lang w:val="fr-FR"/>
              </w:rPr>
              <w:t>Anne.pezet@prpa.fr</w:t>
            </w:r>
          </w:p>
        </w:tc>
        <w:tc>
          <w:tcPr>
            <w:tcW w:w="1807" w:type="dxa"/>
          </w:tcPr>
          <w:p w14:paraId="50170FE0" w14:textId="77777777" w:rsidR="009558B9" w:rsidRPr="00E77C90" w:rsidRDefault="009558B9" w:rsidP="00E77C90">
            <w:pPr>
              <w:pStyle w:val="TableParagraph"/>
              <w:ind w:left="51" w:right="184"/>
              <w:rPr>
                <w:rFonts w:asciiTheme="minorHAnsi" w:hAnsiTheme="minorHAnsi"/>
                <w:b/>
                <w:caps/>
                <w:sz w:val="14"/>
                <w:lang w:val="fr-FR"/>
              </w:rPr>
            </w:pPr>
            <w:r w:rsidRPr="00E77C90">
              <w:rPr>
                <w:rFonts w:asciiTheme="minorHAnsi" w:hAnsiTheme="minorHAnsi"/>
                <w:b/>
                <w:caps/>
                <w:sz w:val="14"/>
                <w:lang w:val="fr-FR"/>
              </w:rPr>
              <w:t>Santé publique France</w:t>
            </w:r>
          </w:p>
          <w:p w14:paraId="1FC8ECC1" w14:textId="77777777" w:rsidR="00E77C90" w:rsidRDefault="00E77C90" w:rsidP="00E77C90">
            <w:pPr>
              <w:pStyle w:val="TableParagraph"/>
              <w:ind w:left="51" w:right="184"/>
              <w:rPr>
                <w:rFonts w:asciiTheme="minorHAnsi" w:hAnsiTheme="minorHAnsi"/>
                <w:sz w:val="14"/>
                <w:lang w:val="fr-FR"/>
              </w:rPr>
            </w:pPr>
            <w:r>
              <w:rPr>
                <w:rFonts w:asciiTheme="minorHAnsi" w:hAnsiTheme="minorHAnsi"/>
                <w:sz w:val="14"/>
                <w:lang w:val="fr-FR"/>
              </w:rPr>
              <w:t>Vanessa Lemoine</w:t>
            </w:r>
          </w:p>
          <w:p w14:paraId="7A2F5C8F" w14:textId="77777777" w:rsidR="009558B9" w:rsidRPr="00E77C90" w:rsidRDefault="009558B9" w:rsidP="00E77C90">
            <w:pPr>
              <w:pStyle w:val="TableParagraph"/>
              <w:ind w:left="51" w:right="184"/>
              <w:rPr>
                <w:rFonts w:asciiTheme="minorHAnsi" w:hAnsiTheme="minorHAnsi"/>
                <w:sz w:val="14"/>
                <w:lang w:val="fr-FR"/>
              </w:rPr>
            </w:pPr>
            <w:r w:rsidRPr="00E77C90">
              <w:rPr>
                <w:rFonts w:asciiTheme="minorHAnsi" w:hAnsiTheme="minorHAnsi"/>
                <w:sz w:val="14"/>
                <w:lang w:val="fr-FR"/>
              </w:rPr>
              <w:t>Tél : 01 55 12 53</w:t>
            </w:r>
            <w:r w:rsidRPr="00E77C90">
              <w:rPr>
                <w:rFonts w:asciiTheme="minorHAnsi" w:hAnsiTheme="minorHAnsi"/>
                <w:spacing w:val="-7"/>
                <w:sz w:val="14"/>
                <w:lang w:val="fr-FR"/>
              </w:rPr>
              <w:t xml:space="preserve"> </w:t>
            </w:r>
            <w:r w:rsidRPr="00E77C90">
              <w:rPr>
                <w:rFonts w:asciiTheme="minorHAnsi" w:hAnsiTheme="minorHAnsi"/>
                <w:sz w:val="14"/>
                <w:lang w:val="fr-FR"/>
              </w:rPr>
              <w:t>36</w:t>
            </w:r>
          </w:p>
          <w:p w14:paraId="05FEDFDA" w14:textId="77777777" w:rsidR="00E77C90" w:rsidRDefault="00E77C90" w:rsidP="00E77C90">
            <w:pPr>
              <w:pStyle w:val="TableParagraph"/>
              <w:ind w:left="51" w:right="184"/>
              <w:rPr>
                <w:rFonts w:asciiTheme="minorHAnsi" w:hAnsiTheme="minorHAnsi"/>
                <w:sz w:val="14"/>
                <w:lang w:val="fr-FR"/>
              </w:rPr>
            </w:pPr>
            <w:r>
              <w:rPr>
                <w:rFonts w:asciiTheme="minorHAnsi" w:hAnsiTheme="minorHAnsi"/>
                <w:sz w:val="14"/>
                <w:lang w:val="fr-FR"/>
              </w:rPr>
              <w:t>Cynthia Bessarion</w:t>
            </w:r>
          </w:p>
          <w:p w14:paraId="1DDE5217" w14:textId="77777777" w:rsidR="009558B9" w:rsidRPr="00E77C90" w:rsidRDefault="009558B9" w:rsidP="00E77C90">
            <w:pPr>
              <w:pStyle w:val="TableParagraph"/>
              <w:ind w:left="51" w:right="184"/>
              <w:rPr>
                <w:rFonts w:asciiTheme="minorHAnsi" w:hAnsiTheme="minorHAnsi"/>
                <w:sz w:val="14"/>
                <w:lang w:val="fr-FR"/>
              </w:rPr>
            </w:pPr>
            <w:r w:rsidRPr="00E77C90">
              <w:rPr>
                <w:rFonts w:asciiTheme="minorHAnsi" w:hAnsiTheme="minorHAnsi"/>
                <w:sz w:val="14"/>
                <w:lang w:val="fr-FR"/>
              </w:rPr>
              <w:t>Tél : 01 71 80 15</w:t>
            </w:r>
            <w:r w:rsidRPr="00E77C90">
              <w:rPr>
                <w:rFonts w:asciiTheme="minorHAnsi" w:hAnsiTheme="minorHAnsi"/>
                <w:spacing w:val="-8"/>
                <w:sz w:val="14"/>
                <w:lang w:val="fr-FR"/>
              </w:rPr>
              <w:t xml:space="preserve"> </w:t>
            </w:r>
            <w:r w:rsidRPr="00E77C90">
              <w:rPr>
                <w:rFonts w:asciiTheme="minorHAnsi" w:hAnsiTheme="minorHAnsi"/>
                <w:sz w:val="14"/>
                <w:lang w:val="fr-FR"/>
              </w:rPr>
              <w:t>66</w:t>
            </w:r>
          </w:p>
          <w:p w14:paraId="74FFF00E" w14:textId="77777777" w:rsidR="00E77C90" w:rsidRDefault="009558B9" w:rsidP="00E77C90">
            <w:pPr>
              <w:pStyle w:val="TableParagraph"/>
              <w:ind w:left="51" w:right="184"/>
              <w:rPr>
                <w:rFonts w:asciiTheme="minorHAnsi" w:hAnsiTheme="minorHAnsi"/>
                <w:sz w:val="14"/>
                <w:lang w:val="fr-FR"/>
              </w:rPr>
            </w:pPr>
            <w:r w:rsidRPr="00E77C90">
              <w:rPr>
                <w:rFonts w:asciiTheme="minorHAnsi" w:hAnsiTheme="minorHAnsi"/>
                <w:sz w:val="14"/>
                <w:lang w:val="fr-FR"/>
              </w:rPr>
              <w:t>Stéphanie</w:t>
            </w:r>
            <w:r w:rsidRPr="00E77C90">
              <w:rPr>
                <w:rFonts w:asciiTheme="minorHAnsi" w:hAnsiTheme="minorHAnsi"/>
                <w:spacing w:val="-8"/>
                <w:sz w:val="14"/>
                <w:lang w:val="fr-FR"/>
              </w:rPr>
              <w:t xml:space="preserve"> </w:t>
            </w:r>
            <w:r w:rsidR="00E77C90">
              <w:rPr>
                <w:rFonts w:asciiTheme="minorHAnsi" w:hAnsiTheme="minorHAnsi"/>
                <w:sz w:val="14"/>
                <w:lang w:val="fr-FR"/>
              </w:rPr>
              <w:t>Champion</w:t>
            </w:r>
          </w:p>
          <w:p w14:paraId="19A92FAA" w14:textId="77777777" w:rsidR="009558B9" w:rsidRPr="00E77C90" w:rsidRDefault="009558B9" w:rsidP="00E77C90">
            <w:pPr>
              <w:pStyle w:val="TableParagraph"/>
              <w:ind w:left="51" w:right="184"/>
              <w:rPr>
                <w:rFonts w:asciiTheme="minorHAnsi" w:hAnsiTheme="minorHAnsi"/>
                <w:sz w:val="14"/>
                <w:lang w:val="fr-FR"/>
              </w:rPr>
            </w:pPr>
            <w:r w:rsidRPr="00E77C90">
              <w:rPr>
                <w:rFonts w:asciiTheme="minorHAnsi" w:hAnsiTheme="minorHAnsi"/>
                <w:sz w:val="14"/>
                <w:lang w:val="fr-FR"/>
              </w:rPr>
              <w:t>Tél : 01 41 79 67</w:t>
            </w:r>
            <w:r w:rsidRPr="00E77C90">
              <w:rPr>
                <w:rFonts w:asciiTheme="minorHAnsi" w:hAnsiTheme="minorHAnsi"/>
                <w:spacing w:val="-2"/>
                <w:sz w:val="14"/>
                <w:lang w:val="fr-FR"/>
              </w:rPr>
              <w:t xml:space="preserve"> </w:t>
            </w:r>
            <w:r w:rsidRPr="00E77C90">
              <w:rPr>
                <w:rFonts w:asciiTheme="minorHAnsi" w:hAnsiTheme="minorHAnsi"/>
                <w:sz w:val="14"/>
                <w:lang w:val="fr-FR"/>
              </w:rPr>
              <w:t>48</w:t>
            </w:r>
          </w:p>
          <w:p w14:paraId="0A9659DD" w14:textId="77777777" w:rsidR="009558B9" w:rsidRDefault="007C61C0" w:rsidP="00362A83">
            <w:pPr>
              <w:pStyle w:val="TableParagraph"/>
              <w:ind w:left="54" w:right="184"/>
              <w:rPr>
                <w:rFonts w:asciiTheme="minorHAnsi" w:hAnsiTheme="minorHAnsi"/>
                <w:sz w:val="14"/>
              </w:rPr>
            </w:pPr>
            <w:hyperlink r:id="rId26">
              <w:r w:rsidR="009558B9" w:rsidRPr="00E77C90">
                <w:rPr>
                  <w:rFonts w:asciiTheme="minorHAnsi" w:hAnsiTheme="minorHAnsi"/>
                  <w:sz w:val="14"/>
                  <w:lang w:val="fr-FR"/>
                </w:rPr>
                <w:t>presse@santepubliquefrance.fr</w:t>
              </w:r>
            </w:hyperlink>
          </w:p>
          <w:p w14:paraId="4502233D" w14:textId="77777777" w:rsidR="00974104" w:rsidRPr="00E77C90" w:rsidRDefault="00974104" w:rsidP="00362A83">
            <w:pPr>
              <w:pStyle w:val="TableParagraph"/>
              <w:ind w:left="54" w:right="184"/>
              <w:rPr>
                <w:rFonts w:asciiTheme="minorHAnsi" w:hAnsiTheme="minorHAnsi"/>
                <w:sz w:val="14"/>
                <w:lang w:val="fr-FR"/>
              </w:rPr>
            </w:pPr>
          </w:p>
        </w:tc>
        <w:tc>
          <w:tcPr>
            <w:tcW w:w="1807" w:type="dxa"/>
          </w:tcPr>
          <w:p w14:paraId="7E0EBE96" w14:textId="77777777" w:rsidR="009558B9" w:rsidRPr="00E77C90" w:rsidRDefault="009558B9" w:rsidP="00E77C90">
            <w:pPr>
              <w:pStyle w:val="TableParagraph"/>
              <w:ind w:left="181" w:right="178"/>
              <w:rPr>
                <w:rFonts w:asciiTheme="minorHAnsi" w:hAnsiTheme="minorHAnsi"/>
                <w:b/>
                <w:sz w:val="14"/>
                <w:lang w:val="fr-FR"/>
              </w:rPr>
            </w:pPr>
            <w:r w:rsidRPr="00E77C90">
              <w:rPr>
                <w:rFonts w:asciiTheme="minorHAnsi" w:hAnsiTheme="minorHAnsi"/>
                <w:b/>
                <w:sz w:val="14"/>
                <w:lang w:val="fr-FR"/>
              </w:rPr>
              <w:t>MSA</w:t>
            </w:r>
          </w:p>
          <w:p w14:paraId="16B2821F" w14:textId="77777777" w:rsidR="009558B9" w:rsidRPr="00E77C90" w:rsidRDefault="009558B9" w:rsidP="00E77C90">
            <w:pPr>
              <w:pStyle w:val="TableParagraph"/>
              <w:ind w:left="181" w:right="178"/>
              <w:rPr>
                <w:rFonts w:asciiTheme="minorHAnsi" w:hAnsiTheme="minorHAnsi"/>
                <w:sz w:val="14"/>
                <w:lang w:val="fr-FR"/>
              </w:rPr>
            </w:pPr>
            <w:r w:rsidRPr="00E77C90">
              <w:rPr>
                <w:rFonts w:asciiTheme="minorHAnsi" w:hAnsiTheme="minorHAnsi"/>
                <w:sz w:val="14"/>
                <w:lang w:val="fr-FR"/>
              </w:rPr>
              <w:t>Service de presse</w:t>
            </w:r>
          </w:p>
          <w:p w14:paraId="59369C07" w14:textId="77777777" w:rsidR="009558B9" w:rsidRPr="00E77C90" w:rsidRDefault="007C61C0" w:rsidP="00E77C90">
            <w:pPr>
              <w:pStyle w:val="TableParagraph"/>
              <w:ind w:left="181" w:right="178"/>
              <w:rPr>
                <w:rFonts w:asciiTheme="minorHAnsi" w:hAnsiTheme="minorHAnsi"/>
                <w:sz w:val="14"/>
                <w:lang w:val="fr-FR"/>
              </w:rPr>
            </w:pPr>
            <w:hyperlink r:id="rId27">
              <w:r w:rsidR="009558B9" w:rsidRPr="00E77C90">
                <w:rPr>
                  <w:rFonts w:asciiTheme="minorHAnsi" w:hAnsiTheme="minorHAnsi"/>
                  <w:sz w:val="14"/>
                  <w:lang w:val="fr-FR"/>
                </w:rPr>
                <w:t>servicepresse.blf@ccmsa.msa.fr</w:t>
              </w:r>
            </w:hyperlink>
          </w:p>
        </w:tc>
        <w:tc>
          <w:tcPr>
            <w:tcW w:w="1807" w:type="dxa"/>
          </w:tcPr>
          <w:p w14:paraId="1F0C9E4C" w14:textId="77777777" w:rsidR="009558B9" w:rsidRPr="00E77C90" w:rsidRDefault="009558B9" w:rsidP="00E77C90">
            <w:pPr>
              <w:pStyle w:val="TableParagraph"/>
              <w:tabs>
                <w:tab w:val="left" w:pos="1619"/>
              </w:tabs>
              <w:ind w:left="177" w:right="181"/>
              <w:rPr>
                <w:rFonts w:asciiTheme="minorHAnsi" w:hAnsiTheme="minorHAnsi"/>
                <w:b/>
                <w:sz w:val="14"/>
                <w:lang w:val="fr-FR"/>
              </w:rPr>
            </w:pPr>
            <w:r w:rsidRPr="00E77C90">
              <w:rPr>
                <w:rFonts w:asciiTheme="minorHAnsi" w:hAnsiTheme="minorHAnsi"/>
                <w:b/>
                <w:sz w:val="14"/>
                <w:lang w:val="fr-FR"/>
              </w:rPr>
              <w:t>ANSM</w:t>
            </w:r>
          </w:p>
          <w:p w14:paraId="422196B6" w14:textId="77777777" w:rsidR="00E77C90" w:rsidRDefault="00E77C90" w:rsidP="00E77C90">
            <w:pPr>
              <w:pStyle w:val="TableParagraph"/>
              <w:tabs>
                <w:tab w:val="left" w:pos="1619"/>
              </w:tabs>
              <w:ind w:left="177" w:right="248"/>
              <w:rPr>
                <w:rFonts w:asciiTheme="minorHAnsi" w:hAnsiTheme="minorHAnsi"/>
                <w:sz w:val="14"/>
                <w:lang w:val="fr-FR"/>
              </w:rPr>
            </w:pPr>
            <w:r>
              <w:rPr>
                <w:rFonts w:asciiTheme="minorHAnsi" w:hAnsiTheme="minorHAnsi"/>
                <w:sz w:val="14"/>
                <w:lang w:val="fr-FR"/>
              </w:rPr>
              <w:t>Aude Rodriguez</w:t>
            </w:r>
          </w:p>
          <w:p w14:paraId="1D9F9A70" w14:textId="77777777" w:rsidR="009558B9" w:rsidRPr="00E77C90" w:rsidRDefault="009558B9" w:rsidP="00E77C90">
            <w:pPr>
              <w:pStyle w:val="TableParagraph"/>
              <w:tabs>
                <w:tab w:val="left" w:pos="1619"/>
              </w:tabs>
              <w:ind w:left="177" w:right="248"/>
              <w:rPr>
                <w:rFonts w:asciiTheme="minorHAnsi" w:hAnsiTheme="minorHAnsi"/>
                <w:sz w:val="14"/>
                <w:lang w:val="fr-FR"/>
              </w:rPr>
            </w:pPr>
            <w:r w:rsidRPr="00E77C90">
              <w:rPr>
                <w:rFonts w:asciiTheme="minorHAnsi" w:hAnsiTheme="minorHAnsi"/>
                <w:sz w:val="14"/>
                <w:lang w:val="fr-FR"/>
              </w:rPr>
              <w:t>Tél. : 01 55 87 30</w:t>
            </w:r>
            <w:r w:rsidRPr="00E77C90">
              <w:rPr>
                <w:rFonts w:asciiTheme="minorHAnsi" w:hAnsiTheme="minorHAnsi"/>
                <w:spacing w:val="-6"/>
                <w:sz w:val="14"/>
                <w:lang w:val="fr-FR"/>
              </w:rPr>
              <w:t xml:space="preserve"> </w:t>
            </w:r>
            <w:r w:rsidRPr="00E77C90">
              <w:rPr>
                <w:rFonts w:asciiTheme="minorHAnsi" w:hAnsiTheme="minorHAnsi"/>
                <w:sz w:val="14"/>
                <w:lang w:val="fr-FR"/>
              </w:rPr>
              <w:t>22</w:t>
            </w:r>
          </w:p>
          <w:p w14:paraId="0EF477C2" w14:textId="77777777" w:rsidR="00E77C90" w:rsidRDefault="00E77C90" w:rsidP="00E77C90">
            <w:pPr>
              <w:pStyle w:val="TableParagraph"/>
              <w:tabs>
                <w:tab w:val="left" w:pos="1619"/>
              </w:tabs>
              <w:ind w:left="177" w:right="262"/>
              <w:rPr>
                <w:rFonts w:asciiTheme="minorHAnsi" w:hAnsiTheme="minorHAnsi"/>
                <w:sz w:val="14"/>
                <w:lang w:val="fr-FR"/>
              </w:rPr>
            </w:pPr>
            <w:r>
              <w:rPr>
                <w:rFonts w:asciiTheme="minorHAnsi" w:hAnsiTheme="minorHAnsi"/>
                <w:sz w:val="14"/>
                <w:lang w:val="fr-FR"/>
              </w:rPr>
              <w:t xml:space="preserve">Alessandro </w:t>
            </w:r>
            <w:proofErr w:type="spellStart"/>
            <w:r>
              <w:rPr>
                <w:rFonts w:asciiTheme="minorHAnsi" w:hAnsiTheme="minorHAnsi"/>
                <w:sz w:val="14"/>
                <w:lang w:val="fr-FR"/>
              </w:rPr>
              <w:t>Evola</w:t>
            </w:r>
            <w:proofErr w:type="spellEnd"/>
          </w:p>
          <w:p w14:paraId="53A30260" w14:textId="77777777" w:rsidR="009558B9" w:rsidRPr="00E77C90" w:rsidRDefault="009558B9" w:rsidP="00E77C90">
            <w:pPr>
              <w:pStyle w:val="TableParagraph"/>
              <w:tabs>
                <w:tab w:val="left" w:pos="1619"/>
              </w:tabs>
              <w:ind w:left="177" w:right="262"/>
              <w:rPr>
                <w:rFonts w:asciiTheme="minorHAnsi" w:hAnsiTheme="minorHAnsi"/>
                <w:sz w:val="14"/>
                <w:lang w:val="fr-FR"/>
              </w:rPr>
            </w:pPr>
            <w:r w:rsidRPr="00E77C90">
              <w:rPr>
                <w:rFonts w:asciiTheme="minorHAnsi" w:hAnsiTheme="minorHAnsi"/>
                <w:sz w:val="14"/>
                <w:lang w:val="fr-FR"/>
              </w:rPr>
              <w:t>Tél : 01 55 87 30</w:t>
            </w:r>
            <w:r w:rsidRPr="00E77C90">
              <w:rPr>
                <w:rFonts w:asciiTheme="minorHAnsi" w:hAnsiTheme="minorHAnsi"/>
                <w:spacing w:val="-6"/>
                <w:sz w:val="14"/>
                <w:lang w:val="fr-FR"/>
              </w:rPr>
              <w:t xml:space="preserve"> </w:t>
            </w:r>
            <w:r w:rsidRPr="00E77C90">
              <w:rPr>
                <w:rFonts w:asciiTheme="minorHAnsi" w:hAnsiTheme="minorHAnsi"/>
                <w:sz w:val="14"/>
                <w:lang w:val="fr-FR"/>
              </w:rPr>
              <w:t>66</w:t>
            </w:r>
          </w:p>
          <w:p w14:paraId="2F9EFFDB" w14:textId="77777777" w:rsidR="009558B9" w:rsidRPr="00E77C90" w:rsidRDefault="007C61C0" w:rsidP="00E77C90">
            <w:pPr>
              <w:pStyle w:val="TableParagraph"/>
              <w:tabs>
                <w:tab w:val="left" w:pos="1619"/>
              </w:tabs>
              <w:ind w:left="177" w:right="181"/>
              <w:rPr>
                <w:rFonts w:asciiTheme="minorHAnsi" w:hAnsiTheme="minorHAnsi"/>
                <w:sz w:val="14"/>
                <w:lang w:val="fr-FR"/>
              </w:rPr>
            </w:pPr>
            <w:hyperlink r:id="rId28">
              <w:r w:rsidR="009558B9" w:rsidRPr="00E77C90">
                <w:rPr>
                  <w:rFonts w:asciiTheme="minorHAnsi" w:hAnsiTheme="minorHAnsi"/>
                  <w:sz w:val="14"/>
                  <w:lang w:val="fr-FR"/>
                </w:rPr>
                <w:t>presse@ansm.sante.fr</w:t>
              </w:r>
            </w:hyperlink>
          </w:p>
        </w:tc>
      </w:tr>
    </w:tbl>
    <w:p w14:paraId="48E0D438" w14:textId="684CC9B0" w:rsidR="00321284" w:rsidRPr="00321284" w:rsidRDefault="00321284" w:rsidP="00EA69D0">
      <w:pPr>
        <w:spacing w:after="0" w:line="240" w:lineRule="auto"/>
        <w:rPr>
          <w:sz w:val="16"/>
        </w:rPr>
      </w:pPr>
    </w:p>
    <w:sectPr w:rsidR="00321284" w:rsidRPr="0032128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AD1F" w14:textId="77777777" w:rsidR="00565974" w:rsidRDefault="00565974" w:rsidP="00345008">
      <w:pPr>
        <w:spacing w:after="0" w:line="240" w:lineRule="auto"/>
      </w:pPr>
      <w:r>
        <w:separator/>
      </w:r>
    </w:p>
  </w:endnote>
  <w:endnote w:type="continuationSeparator" w:id="0">
    <w:p w14:paraId="55234EBA" w14:textId="77777777" w:rsidR="00565974" w:rsidRDefault="00565974" w:rsidP="0034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 32 New Lt">
    <w:altName w:val="Mic 32 New Lt"/>
    <w:panose1 w:val="00000000000000000000"/>
    <w:charset w:val="00"/>
    <w:family w:val="swiss"/>
    <w:notTrueType/>
    <w:pitch w:val="default"/>
    <w:sig w:usb0="00000003" w:usb1="00000000" w:usb2="00000000" w:usb3="00000000" w:csb0="00000001" w:csb1="00000000"/>
  </w:font>
  <w:font w:name="Arial MT Pro">
    <w:altName w:val="Arial"/>
    <w:panose1 w:val="00000000000000000000"/>
    <w:charset w:val="00"/>
    <w:family w:val="swiss"/>
    <w:notTrueType/>
    <w:pitch w:val="default"/>
    <w:sig w:usb0="00000003" w:usb1="00000000" w:usb2="00000000" w:usb3="00000000" w:csb0="00000001" w:csb1="00000000"/>
  </w:font>
  <w:font w:name="Mic 32 New Rg">
    <w:altName w:val="Arial"/>
    <w:panose1 w:val="00000000000000000000"/>
    <w:charset w:val="00"/>
    <w:family w:val="swiss"/>
    <w:notTrueType/>
    <w:pitch w:val="variable"/>
    <w:sig w:usb0="00000001"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19964"/>
      <w:docPartObj>
        <w:docPartGallery w:val="Page Numbers (Bottom of Page)"/>
        <w:docPartUnique/>
      </w:docPartObj>
    </w:sdtPr>
    <w:sdtEndPr/>
    <w:sdtContent>
      <w:p w14:paraId="15AAE76D" w14:textId="022FEB91" w:rsidR="00970EF6" w:rsidRDefault="00970EF6" w:rsidP="00970EF6">
        <w:pPr>
          <w:pStyle w:val="Pieddepage"/>
          <w:jc w:val="right"/>
        </w:pPr>
        <w:r>
          <w:fldChar w:fldCharType="begin"/>
        </w:r>
        <w:r>
          <w:instrText>PAGE   \* MERGEFORMAT</w:instrText>
        </w:r>
        <w:r>
          <w:fldChar w:fldCharType="separate"/>
        </w:r>
        <w:r w:rsidR="007C61C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767D" w14:textId="77777777" w:rsidR="00565974" w:rsidRDefault="00565974" w:rsidP="00345008">
      <w:pPr>
        <w:spacing w:after="0" w:line="240" w:lineRule="auto"/>
      </w:pPr>
      <w:r>
        <w:separator/>
      </w:r>
    </w:p>
  </w:footnote>
  <w:footnote w:type="continuationSeparator" w:id="0">
    <w:p w14:paraId="11C0A0C1" w14:textId="77777777" w:rsidR="00565974" w:rsidRDefault="00565974" w:rsidP="00345008">
      <w:pPr>
        <w:spacing w:after="0" w:line="240" w:lineRule="auto"/>
      </w:pPr>
      <w:r>
        <w:continuationSeparator/>
      </w:r>
    </w:p>
  </w:footnote>
  <w:footnote w:id="1">
    <w:p w14:paraId="13FFF4EB" w14:textId="77777777" w:rsidR="000D7724" w:rsidRDefault="000D7724" w:rsidP="000D7724">
      <w:pPr>
        <w:pStyle w:val="Notedebasdepage"/>
      </w:pPr>
      <w:r>
        <w:rPr>
          <w:rStyle w:val="Appelnotedebasdep"/>
        </w:rPr>
        <w:footnoteRef/>
      </w:r>
      <w:r>
        <w:t xml:space="preserve"> </w:t>
      </w:r>
      <w:r w:rsidRPr="008F7FD2">
        <w:t>Efficacité de la vaccination contre la grippe saisonnière chez les personnes âgées et les professionnels de santé, HCSP, 2014.</w:t>
      </w:r>
    </w:p>
  </w:footnote>
  <w:footnote w:id="2">
    <w:p w14:paraId="454E3548" w14:textId="77777777" w:rsidR="00D35B4B" w:rsidRDefault="000D7724" w:rsidP="00D35B4B">
      <w:pPr>
        <w:pStyle w:val="Notedebasdepage"/>
      </w:pPr>
      <w:r>
        <w:rPr>
          <w:rStyle w:val="Appelnotedebasdep"/>
        </w:rPr>
        <w:footnoteRef/>
      </w:r>
      <w:r>
        <w:t xml:space="preserve"> </w:t>
      </w:r>
      <w:hyperlink r:id="rId1" w:history="1">
        <w:r w:rsidR="00D35B4B" w:rsidRPr="00DD452F">
          <w:rPr>
            <w:rStyle w:val="Lienhypertexte"/>
          </w:rPr>
          <w:t>https://www.santepubliquefrance.fr/etudes-et-enquetes/etude-de-couverture-vaccinale-contre-la-grippe-chez-les-professionnels-de-sante-et-les-residents-des-ehpad-saison-2020-2021</w:t>
        </w:r>
      </w:hyperlink>
    </w:p>
    <w:p w14:paraId="5D6385B4" w14:textId="645EDD5A" w:rsidR="000D7724" w:rsidRDefault="00D35B4B" w:rsidP="00D35B4B">
      <w:pPr>
        <w:pStyle w:val="Notedebasdepage"/>
      </w:pPr>
      <w:r w:rsidRPr="001757D2">
        <w:t>https://www.santepubliquefrance.fr/determinants-de-sante/vaccination/documents/bulletin-national/bulletin-de-sante-publique-vaccination.-octobre-2019</w:t>
      </w:r>
    </w:p>
  </w:footnote>
  <w:footnote w:id="3">
    <w:p w14:paraId="1A23BEFC" w14:textId="77777777" w:rsidR="006F6903" w:rsidRPr="00116A41" w:rsidRDefault="006F6903" w:rsidP="006F6903">
      <w:pPr>
        <w:shd w:val="clear" w:color="auto" w:fill="FFFFFF"/>
        <w:rPr>
          <w:rFonts w:ascii="Arial" w:hAnsi="Arial" w:cs="Arial"/>
          <w:color w:val="222222"/>
        </w:rPr>
      </w:pPr>
      <w:r>
        <w:rPr>
          <w:rStyle w:val="Appelnotedebasdep"/>
        </w:rPr>
        <w:footnoteRef/>
      </w:r>
      <w:r>
        <w:t xml:space="preserve"> </w:t>
      </w:r>
      <w:hyperlink r:id="rId2" w:tgtFrame="_blank" w:history="1">
        <w:r w:rsidRPr="00116A41">
          <w:rPr>
            <w:rStyle w:val="Lienhypertexte"/>
            <w:rFonts w:ascii="Calibri" w:hAnsi="Calibri" w:cs="Calibri"/>
            <w:color w:val="1155CC"/>
            <w:sz w:val="18"/>
            <w:szCs w:val="18"/>
          </w:rPr>
          <w:t>https://www.santepubliquefrance.fr/determinants-de-sante/vaccination/articles/donnees-de-couverture-vaccinale-grippe-par-groupe-d-age</w:t>
        </w:r>
      </w:hyperlink>
    </w:p>
  </w:footnote>
  <w:footnote w:id="4">
    <w:p w14:paraId="68629B71" w14:textId="77777777" w:rsidR="006F6903" w:rsidRPr="009D27AB" w:rsidRDefault="006F6903" w:rsidP="006F6903">
      <w:pPr>
        <w:pStyle w:val="Notedebasdepage"/>
        <w:rPr>
          <w:rFonts w:ascii="Tahoma" w:hAnsi="Tahoma" w:cs="Tahoma"/>
          <w:sz w:val="14"/>
          <w:szCs w:val="14"/>
        </w:rPr>
      </w:pPr>
      <w:r w:rsidRPr="009D27AB">
        <w:rPr>
          <w:rStyle w:val="Appelnotedebasdep"/>
          <w:rFonts w:ascii="Tahoma" w:hAnsi="Tahoma" w:cs="Tahoma"/>
          <w:sz w:val="14"/>
          <w:szCs w:val="14"/>
        </w:rPr>
        <w:footnoteRef/>
      </w:r>
      <w:r w:rsidRPr="009D27AB">
        <w:rPr>
          <w:rFonts w:ascii="Tahoma" w:hAnsi="Tahoma" w:cs="Tahoma"/>
          <w:sz w:val="14"/>
          <w:szCs w:val="14"/>
        </w:rPr>
        <w:t xml:space="preserve"> Source : Santé publique France.</w:t>
      </w:r>
    </w:p>
  </w:footnote>
  <w:footnote w:id="5">
    <w:p w14:paraId="29F22C59" w14:textId="77777777" w:rsidR="006F6903" w:rsidRDefault="006F6903" w:rsidP="006F6903">
      <w:pPr>
        <w:pStyle w:val="Notedebasdepage"/>
      </w:pPr>
      <w:r w:rsidRPr="009D27AB">
        <w:rPr>
          <w:rStyle w:val="Appelnotedebasdep"/>
          <w:rFonts w:ascii="Tahoma" w:hAnsi="Tahoma" w:cs="Tahoma"/>
          <w:sz w:val="14"/>
          <w:szCs w:val="14"/>
        </w:rPr>
        <w:footnoteRef/>
      </w:r>
      <w:r w:rsidRPr="009D27AB">
        <w:rPr>
          <w:rFonts w:ascii="Tahoma" w:hAnsi="Tahoma" w:cs="Tahoma"/>
          <w:sz w:val="14"/>
          <w:szCs w:val="14"/>
        </w:rPr>
        <w:t xml:space="preserve"> </w:t>
      </w:r>
      <w:r w:rsidRPr="00C266DF">
        <w:rPr>
          <w:rFonts w:ascii="Tahoma" w:hAnsi="Tahoma" w:cs="Tahoma"/>
          <w:sz w:val="14"/>
          <w:szCs w:val="14"/>
        </w:rPr>
        <w:t>Communiqué de presse de l’Ordre des Sages-Femmes « VACCINER La femme enceinte contre la grippe : protéger la mère, protéger l’enfant à naître. » en date du 10 novembre 2016. Consultable ici : http://www.ordre-sages-femmes.fr/actualites/vacciner-la-femme-enceinte-contre-la-grippe-proteger-la-mere-proteger-lenfant-a-naitre/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406"/>
    <w:multiLevelType w:val="hybridMultilevel"/>
    <w:tmpl w:val="D4E00B48"/>
    <w:lvl w:ilvl="0" w:tplc="499EA8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E1CD2"/>
    <w:multiLevelType w:val="hybridMultilevel"/>
    <w:tmpl w:val="DC6C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516B9"/>
    <w:multiLevelType w:val="hybridMultilevel"/>
    <w:tmpl w:val="FA566186"/>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518A5"/>
    <w:multiLevelType w:val="hybridMultilevel"/>
    <w:tmpl w:val="31CCAC76"/>
    <w:lvl w:ilvl="0" w:tplc="CAEAEF7C">
      <w:numFmt w:val="bullet"/>
      <w:lvlText w:val=""/>
      <w:lvlJc w:val="left"/>
      <w:pPr>
        <w:ind w:left="1184" w:hanging="284"/>
      </w:pPr>
      <w:rPr>
        <w:rFonts w:ascii="Symbol" w:eastAsia="Symbol" w:hAnsi="Symbol" w:cs="Symbol" w:hint="default"/>
        <w:color w:val="404040"/>
        <w:w w:val="99"/>
        <w:sz w:val="20"/>
        <w:szCs w:val="20"/>
        <w:lang w:val="fr-FR" w:eastAsia="fr-FR" w:bidi="fr-FR"/>
      </w:rPr>
    </w:lvl>
    <w:lvl w:ilvl="1" w:tplc="1F323FB0">
      <w:numFmt w:val="bullet"/>
      <w:lvlText w:val=""/>
      <w:lvlJc w:val="left"/>
      <w:pPr>
        <w:ind w:left="1621" w:hanging="348"/>
      </w:pPr>
      <w:rPr>
        <w:rFonts w:ascii="Symbol" w:eastAsia="Symbol" w:hAnsi="Symbol" w:cs="Symbol" w:hint="default"/>
        <w:color w:val="404040"/>
        <w:w w:val="99"/>
        <w:sz w:val="20"/>
        <w:szCs w:val="20"/>
        <w:lang w:val="fr-FR" w:eastAsia="fr-FR" w:bidi="fr-FR"/>
      </w:rPr>
    </w:lvl>
    <w:lvl w:ilvl="2" w:tplc="A87E71DC">
      <w:numFmt w:val="bullet"/>
      <w:lvlText w:val="o"/>
      <w:lvlJc w:val="left"/>
      <w:pPr>
        <w:ind w:left="2341" w:hanging="336"/>
      </w:pPr>
      <w:rPr>
        <w:rFonts w:ascii="Courier New" w:eastAsia="Courier New" w:hAnsi="Courier New" w:cs="Courier New" w:hint="default"/>
        <w:color w:val="404040"/>
        <w:w w:val="99"/>
        <w:sz w:val="20"/>
        <w:szCs w:val="20"/>
        <w:lang w:val="fr-FR" w:eastAsia="fr-FR" w:bidi="fr-FR"/>
      </w:rPr>
    </w:lvl>
    <w:lvl w:ilvl="3" w:tplc="96EC6DF2">
      <w:numFmt w:val="bullet"/>
      <w:lvlText w:val=""/>
      <w:lvlJc w:val="left"/>
      <w:pPr>
        <w:ind w:left="3059" w:hanging="325"/>
      </w:pPr>
      <w:rPr>
        <w:rFonts w:ascii="Wingdings" w:eastAsia="Wingdings" w:hAnsi="Wingdings" w:cs="Wingdings" w:hint="default"/>
        <w:color w:val="404040"/>
        <w:w w:val="99"/>
        <w:sz w:val="20"/>
        <w:szCs w:val="20"/>
        <w:lang w:val="fr-FR" w:eastAsia="fr-FR" w:bidi="fr-FR"/>
      </w:rPr>
    </w:lvl>
    <w:lvl w:ilvl="4" w:tplc="3BE42CA4">
      <w:numFmt w:val="bullet"/>
      <w:lvlText w:val="•"/>
      <w:lvlJc w:val="left"/>
      <w:pPr>
        <w:ind w:left="4089" w:hanging="325"/>
      </w:pPr>
      <w:rPr>
        <w:rFonts w:hint="default"/>
        <w:lang w:val="fr-FR" w:eastAsia="fr-FR" w:bidi="fr-FR"/>
      </w:rPr>
    </w:lvl>
    <w:lvl w:ilvl="5" w:tplc="FECEDCAE">
      <w:numFmt w:val="bullet"/>
      <w:lvlText w:val="•"/>
      <w:lvlJc w:val="left"/>
      <w:pPr>
        <w:ind w:left="5118" w:hanging="325"/>
      </w:pPr>
      <w:rPr>
        <w:rFonts w:hint="default"/>
        <w:lang w:val="fr-FR" w:eastAsia="fr-FR" w:bidi="fr-FR"/>
      </w:rPr>
    </w:lvl>
    <w:lvl w:ilvl="6" w:tplc="AF664CA6">
      <w:numFmt w:val="bullet"/>
      <w:lvlText w:val="•"/>
      <w:lvlJc w:val="left"/>
      <w:pPr>
        <w:ind w:left="6148" w:hanging="325"/>
      </w:pPr>
      <w:rPr>
        <w:rFonts w:hint="default"/>
        <w:lang w:val="fr-FR" w:eastAsia="fr-FR" w:bidi="fr-FR"/>
      </w:rPr>
    </w:lvl>
    <w:lvl w:ilvl="7" w:tplc="0C0C8A24">
      <w:numFmt w:val="bullet"/>
      <w:lvlText w:val="•"/>
      <w:lvlJc w:val="left"/>
      <w:pPr>
        <w:ind w:left="7177" w:hanging="325"/>
      </w:pPr>
      <w:rPr>
        <w:rFonts w:hint="default"/>
        <w:lang w:val="fr-FR" w:eastAsia="fr-FR" w:bidi="fr-FR"/>
      </w:rPr>
    </w:lvl>
    <w:lvl w:ilvl="8" w:tplc="F1B8D3D6">
      <w:numFmt w:val="bullet"/>
      <w:lvlText w:val="•"/>
      <w:lvlJc w:val="left"/>
      <w:pPr>
        <w:ind w:left="8207" w:hanging="325"/>
      </w:pPr>
      <w:rPr>
        <w:rFonts w:hint="default"/>
        <w:lang w:val="fr-FR" w:eastAsia="fr-FR" w:bidi="fr-FR"/>
      </w:rPr>
    </w:lvl>
  </w:abstractNum>
  <w:abstractNum w:abstractNumId="4" w15:restartNumberingAfterBreak="0">
    <w:nsid w:val="0EDD5DED"/>
    <w:multiLevelType w:val="hybridMultilevel"/>
    <w:tmpl w:val="4F6E9A50"/>
    <w:lvl w:ilvl="0" w:tplc="28360C9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6B5249"/>
    <w:multiLevelType w:val="hybridMultilevel"/>
    <w:tmpl w:val="F206946C"/>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C4F96"/>
    <w:multiLevelType w:val="hybridMultilevel"/>
    <w:tmpl w:val="055E611C"/>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212F8"/>
    <w:multiLevelType w:val="hybridMultilevel"/>
    <w:tmpl w:val="C054F9D6"/>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E3E73"/>
    <w:multiLevelType w:val="hybridMultilevel"/>
    <w:tmpl w:val="E7E84148"/>
    <w:lvl w:ilvl="0" w:tplc="C6D42C3A">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F901E24"/>
    <w:multiLevelType w:val="hybridMultilevel"/>
    <w:tmpl w:val="39F28A24"/>
    <w:lvl w:ilvl="0" w:tplc="C6D42C3A">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20C27AE3"/>
    <w:multiLevelType w:val="hybridMultilevel"/>
    <w:tmpl w:val="64E29318"/>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360150"/>
    <w:multiLevelType w:val="hybridMultilevel"/>
    <w:tmpl w:val="F6302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011112"/>
    <w:multiLevelType w:val="hybridMultilevel"/>
    <w:tmpl w:val="172A0D3C"/>
    <w:lvl w:ilvl="0" w:tplc="46F0D3A8">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327B5699"/>
    <w:multiLevelType w:val="hybridMultilevel"/>
    <w:tmpl w:val="936066C0"/>
    <w:lvl w:ilvl="0" w:tplc="F2121E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91698B"/>
    <w:multiLevelType w:val="hybridMultilevel"/>
    <w:tmpl w:val="4FC0E730"/>
    <w:lvl w:ilvl="0" w:tplc="E6526E6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4B4D6B"/>
    <w:multiLevelType w:val="hybridMultilevel"/>
    <w:tmpl w:val="8060643E"/>
    <w:lvl w:ilvl="0" w:tplc="040C0003">
      <w:start w:val="1"/>
      <w:numFmt w:val="bullet"/>
      <w:lvlText w:val="o"/>
      <w:lvlJc w:val="left"/>
      <w:pPr>
        <w:ind w:left="1000" w:hanging="360"/>
      </w:pPr>
      <w:rPr>
        <w:rFonts w:ascii="Courier New" w:hAnsi="Courier New" w:cs="Courier New"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16" w15:restartNumberingAfterBreak="0">
    <w:nsid w:val="38D45641"/>
    <w:multiLevelType w:val="hybridMultilevel"/>
    <w:tmpl w:val="18B6838E"/>
    <w:lvl w:ilvl="0" w:tplc="0AC233D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6E7628"/>
    <w:multiLevelType w:val="hybridMultilevel"/>
    <w:tmpl w:val="A8FA3162"/>
    <w:lvl w:ilvl="0" w:tplc="9E5A6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8D1BA3"/>
    <w:multiLevelType w:val="multilevel"/>
    <w:tmpl w:val="C5F02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E0C3C"/>
    <w:multiLevelType w:val="hybridMultilevel"/>
    <w:tmpl w:val="7C0A07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69535D"/>
    <w:multiLevelType w:val="hybridMultilevel"/>
    <w:tmpl w:val="CE2860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BC0F27"/>
    <w:multiLevelType w:val="hybridMultilevel"/>
    <w:tmpl w:val="BBDA2458"/>
    <w:lvl w:ilvl="0" w:tplc="21C870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A134D4"/>
    <w:multiLevelType w:val="hybridMultilevel"/>
    <w:tmpl w:val="CAC2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BD60F9"/>
    <w:multiLevelType w:val="hybridMultilevel"/>
    <w:tmpl w:val="FBE6702A"/>
    <w:lvl w:ilvl="0" w:tplc="C6D42C3A">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DBC6661"/>
    <w:multiLevelType w:val="hybridMultilevel"/>
    <w:tmpl w:val="E84A2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9D6829"/>
    <w:multiLevelType w:val="hybridMultilevel"/>
    <w:tmpl w:val="7E3C6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AA03F7"/>
    <w:multiLevelType w:val="hybridMultilevel"/>
    <w:tmpl w:val="8A1A77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66515B0"/>
    <w:multiLevelType w:val="hybridMultilevel"/>
    <w:tmpl w:val="77C42C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739AC"/>
    <w:multiLevelType w:val="hybridMultilevel"/>
    <w:tmpl w:val="9224E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042E7F"/>
    <w:multiLevelType w:val="hybridMultilevel"/>
    <w:tmpl w:val="4C862B76"/>
    <w:lvl w:ilvl="0" w:tplc="91BC8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5A7D4D"/>
    <w:multiLevelType w:val="hybridMultilevel"/>
    <w:tmpl w:val="816A3380"/>
    <w:lvl w:ilvl="0" w:tplc="2AA2EF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D2CE0"/>
    <w:multiLevelType w:val="multilevel"/>
    <w:tmpl w:val="B2226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F6B8F"/>
    <w:multiLevelType w:val="hybridMultilevel"/>
    <w:tmpl w:val="5C9E9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2353B0"/>
    <w:multiLevelType w:val="hybridMultilevel"/>
    <w:tmpl w:val="9E7466CC"/>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402E0"/>
    <w:multiLevelType w:val="hybridMultilevel"/>
    <w:tmpl w:val="BBDA2458"/>
    <w:lvl w:ilvl="0" w:tplc="21C870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B76331"/>
    <w:multiLevelType w:val="hybridMultilevel"/>
    <w:tmpl w:val="4FD89264"/>
    <w:lvl w:ilvl="0" w:tplc="3E1075E4">
      <w:numFmt w:val="bullet"/>
      <w:lvlText w:val="•"/>
      <w:lvlJc w:val="left"/>
      <w:pPr>
        <w:ind w:left="705" w:hanging="705"/>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65D6124B"/>
    <w:multiLevelType w:val="hybridMultilevel"/>
    <w:tmpl w:val="0ECE4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9E5E8F"/>
    <w:multiLevelType w:val="hybridMultilevel"/>
    <w:tmpl w:val="19368784"/>
    <w:lvl w:ilvl="0" w:tplc="64EC1680">
      <w:start w:val="1"/>
      <w:numFmt w:val="lowerLetter"/>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681530C1"/>
    <w:multiLevelType w:val="hybridMultilevel"/>
    <w:tmpl w:val="4D205A30"/>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AA7CD5"/>
    <w:multiLevelType w:val="hybridMultilevel"/>
    <w:tmpl w:val="EA2A0D7E"/>
    <w:lvl w:ilvl="0" w:tplc="4E22FD4A">
      <w:start w:val="1"/>
      <w:numFmt w:val="bullet"/>
      <w:lvlText w:val=""/>
      <w:lvlJc w:val="left"/>
      <w:pPr>
        <w:tabs>
          <w:tab w:val="num" w:pos="1429"/>
        </w:tabs>
        <w:ind w:left="1429" w:hanging="360"/>
      </w:pPr>
      <w:rPr>
        <w:rFonts w:ascii="Symbol" w:hAnsi="Symbol" w:hint="default"/>
      </w:rPr>
    </w:lvl>
    <w:lvl w:ilvl="1" w:tplc="040C0003">
      <w:start w:val="1"/>
      <w:numFmt w:val="bullet"/>
      <w:lvlText w:val=""/>
      <w:lvlJc w:val="left"/>
      <w:pPr>
        <w:tabs>
          <w:tab w:val="num" w:pos="2149"/>
        </w:tabs>
        <w:ind w:left="2149" w:hanging="360"/>
      </w:pPr>
      <w:rPr>
        <w:rFonts w:ascii="Symbol" w:hAnsi="Symbol"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CEE317C"/>
    <w:multiLevelType w:val="hybridMultilevel"/>
    <w:tmpl w:val="0D0007FA"/>
    <w:lvl w:ilvl="0" w:tplc="16340C44">
      <w:start w:val="1"/>
      <w:numFmt w:val="decimal"/>
      <w:lvlText w:val="%1."/>
      <w:lvlJc w:val="left"/>
      <w:pPr>
        <w:ind w:left="720" w:hanging="360"/>
      </w:pPr>
      <w:rPr>
        <w:color w:val="0099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3F7772"/>
    <w:multiLevelType w:val="hybridMultilevel"/>
    <w:tmpl w:val="48F8D9FE"/>
    <w:lvl w:ilvl="0" w:tplc="E2FEC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72082C"/>
    <w:multiLevelType w:val="hybridMultilevel"/>
    <w:tmpl w:val="6DE462A4"/>
    <w:lvl w:ilvl="0" w:tplc="EE32BDEA">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5D7B51"/>
    <w:multiLevelType w:val="hybridMultilevel"/>
    <w:tmpl w:val="67DCD796"/>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start w:val="1"/>
      <w:numFmt w:val="bullet"/>
      <w:lvlText w:val="o"/>
      <w:lvlJc w:val="left"/>
      <w:pPr>
        <w:tabs>
          <w:tab w:val="num" w:pos="180"/>
        </w:tabs>
        <w:ind w:left="180" w:hanging="360"/>
      </w:pPr>
      <w:rPr>
        <w:rFonts w:ascii="Courier New" w:hAnsi="Courier New" w:cs="Courier New" w:hint="default"/>
      </w:rPr>
    </w:lvl>
    <w:lvl w:ilvl="2" w:tplc="040C0005">
      <w:start w:val="1"/>
      <w:numFmt w:val="bullet"/>
      <w:lvlText w:val=""/>
      <w:lvlJc w:val="left"/>
      <w:pPr>
        <w:tabs>
          <w:tab w:val="num" w:pos="900"/>
        </w:tabs>
        <w:ind w:left="900" w:hanging="360"/>
      </w:pPr>
      <w:rPr>
        <w:rFonts w:ascii="Wingdings" w:hAnsi="Wingdings" w:hint="default"/>
      </w:rPr>
    </w:lvl>
    <w:lvl w:ilvl="3" w:tplc="040C0001">
      <w:start w:val="1"/>
      <w:numFmt w:val="bullet"/>
      <w:lvlText w:val=""/>
      <w:lvlJc w:val="left"/>
      <w:pPr>
        <w:tabs>
          <w:tab w:val="num" w:pos="1620"/>
        </w:tabs>
        <w:ind w:left="1620" w:hanging="360"/>
      </w:pPr>
      <w:rPr>
        <w:rFonts w:ascii="Symbol" w:hAnsi="Symbol" w:hint="default"/>
      </w:rPr>
    </w:lvl>
    <w:lvl w:ilvl="4" w:tplc="040C0003">
      <w:start w:val="1"/>
      <w:numFmt w:val="bullet"/>
      <w:lvlText w:val="o"/>
      <w:lvlJc w:val="left"/>
      <w:pPr>
        <w:tabs>
          <w:tab w:val="num" w:pos="2340"/>
        </w:tabs>
        <w:ind w:left="2340" w:hanging="360"/>
      </w:pPr>
      <w:rPr>
        <w:rFonts w:ascii="Courier New" w:hAnsi="Courier New" w:cs="Courier New" w:hint="default"/>
      </w:rPr>
    </w:lvl>
    <w:lvl w:ilvl="5" w:tplc="040C0005">
      <w:start w:val="1"/>
      <w:numFmt w:val="bullet"/>
      <w:lvlText w:val=""/>
      <w:lvlJc w:val="left"/>
      <w:pPr>
        <w:tabs>
          <w:tab w:val="num" w:pos="3060"/>
        </w:tabs>
        <w:ind w:left="3060" w:hanging="360"/>
      </w:pPr>
      <w:rPr>
        <w:rFonts w:ascii="Wingdings" w:hAnsi="Wingdings" w:hint="default"/>
      </w:rPr>
    </w:lvl>
    <w:lvl w:ilvl="6" w:tplc="040C0001">
      <w:start w:val="1"/>
      <w:numFmt w:val="bullet"/>
      <w:lvlText w:val=""/>
      <w:lvlJc w:val="left"/>
      <w:pPr>
        <w:tabs>
          <w:tab w:val="num" w:pos="3780"/>
        </w:tabs>
        <w:ind w:left="3780" w:hanging="360"/>
      </w:pPr>
      <w:rPr>
        <w:rFonts w:ascii="Symbol" w:hAnsi="Symbol" w:hint="default"/>
      </w:rPr>
    </w:lvl>
    <w:lvl w:ilvl="7" w:tplc="040C0003">
      <w:start w:val="1"/>
      <w:numFmt w:val="bullet"/>
      <w:lvlText w:val="o"/>
      <w:lvlJc w:val="left"/>
      <w:pPr>
        <w:tabs>
          <w:tab w:val="num" w:pos="4500"/>
        </w:tabs>
        <w:ind w:left="4500" w:hanging="360"/>
      </w:pPr>
      <w:rPr>
        <w:rFonts w:ascii="Courier New" w:hAnsi="Courier New" w:cs="Courier New" w:hint="default"/>
      </w:rPr>
    </w:lvl>
    <w:lvl w:ilvl="8" w:tplc="040C0005">
      <w:start w:val="1"/>
      <w:numFmt w:val="bullet"/>
      <w:lvlText w:val=""/>
      <w:lvlJc w:val="left"/>
      <w:pPr>
        <w:tabs>
          <w:tab w:val="num" w:pos="5220"/>
        </w:tabs>
        <w:ind w:left="5220" w:hanging="360"/>
      </w:pPr>
      <w:rPr>
        <w:rFonts w:ascii="Wingdings" w:hAnsi="Wingdings" w:hint="default"/>
      </w:rPr>
    </w:lvl>
  </w:abstractNum>
  <w:abstractNum w:abstractNumId="44" w15:restartNumberingAfterBreak="0">
    <w:nsid w:val="77682F85"/>
    <w:multiLevelType w:val="hybridMultilevel"/>
    <w:tmpl w:val="BCF2FEAC"/>
    <w:lvl w:ilvl="0" w:tplc="499EA8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0A634C"/>
    <w:multiLevelType w:val="hybridMultilevel"/>
    <w:tmpl w:val="40B24F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966108A"/>
    <w:multiLevelType w:val="hybridMultilevel"/>
    <w:tmpl w:val="49E2B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491154"/>
    <w:multiLevelType w:val="hybridMultilevel"/>
    <w:tmpl w:val="A48AC0DA"/>
    <w:lvl w:ilvl="0" w:tplc="F2962B8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17"/>
  </w:num>
  <w:num w:numId="4">
    <w:abstractNumId w:val="31"/>
  </w:num>
  <w:num w:numId="5">
    <w:abstractNumId w:val="37"/>
  </w:num>
  <w:num w:numId="6">
    <w:abstractNumId w:val="26"/>
  </w:num>
  <w:num w:numId="7">
    <w:abstractNumId w:val="1"/>
  </w:num>
  <w:num w:numId="8">
    <w:abstractNumId w:val="19"/>
  </w:num>
  <w:num w:numId="9">
    <w:abstractNumId w:val="28"/>
  </w:num>
  <w:num w:numId="10">
    <w:abstractNumId w:val="42"/>
  </w:num>
  <w:num w:numId="11">
    <w:abstractNumId w:val="38"/>
  </w:num>
  <w:num w:numId="12">
    <w:abstractNumId w:val="6"/>
  </w:num>
  <w:num w:numId="13">
    <w:abstractNumId w:val="21"/>
  </w:num>
  <w:num w:numId="14">
    <w:abstractNumId w:val="45"/>
  </w:num>
  <w:num w:numId="15">
    <w:abstractNumId w:val="2"/>
  </w:num>
  <w:num w:numId="16">
    <w:abstractNumId w:val="33"/>
  </w:num>
  <w:num w:numId="17">
    <w:abstractNumId w:val="3"/>
  </w:num>
  <w:num w:numId="18">
    <w:abstractNumId w:val="24"/>
  </w:num>
  <w:num w:numId="19">
    <w:abstractNumId w:val="7"/>
  </w:num>
  <w:num w:numId="20">
    <w:abstractNumId w:val="10"/>
  </w:num>
  <w:num w:numId="21">
    <w:abstractNumId w:val="20"/>
  </w:num>
  <w:num w:numId="22">
    <w:abstractNumId w:val="5"/>
  </w:num>
  <w:num w:numId="23">
    <w:abstractNumId w:val="47"/>
  </w:num>
  <w:num w:numId="24">
    <w:abstractNumId w:val="27"/>
  </w:num>
  <w:num w:numId="25">
    <w:abstractNumId w:val="30"/>
  </w:num>
  <w:num w:numId="26">
    <w:abstractNumId w:val="13"/>
  </w:num>
  <w:num w:numId="27">
    <w:abstractNumId w:val="34"/>
  </w:num>
  <w:num w:numId="28">
    <w:abstractNumId w:val="16"/>
  </w:num>
  <w:num w:numId="29">
    <w:abstractNumId w:val="12"/>
  </w:num>
  <w:num w:numId="30">
    <w:abstractNumId w:val="39"/>
  </w:num>
  <w:num w:numId="31">
    <w:abstractNumId w:val="43"/>
  </w:num>
  <w:num w:numId="32">
    <w:abstractNumId w:val="25"/>
  </w:num>
  <w:num w:numId="33">
    <w:abstractNumId w:val="15"/>
  </w:num>
  <w:num w:numId="34">
    <w:abstractNumId w:val="9"/>
  </w:num>
  <w:num w:numId="35">
    <w:abstractNumId w:val="23"/>
  </w:num>
  <w:num w:numId="36">
    <w:abstractNumId w:val="8"/>
  </w:num>
  <w:num w:numId="37">
    <w:abstractNumId w:val="18"/>
  </w:num>
  <w:num w:numId="38">
    <w:abstractNumId w:val="18"/>
  </w:num>
  <w:num w:numId="39">
    <w:abstractNumId w:val="11"/>
  </w:num>
  <w:num w:numId="40">
    <w:abstractNumId w:val="4"/>
  </w:num>
  <w:num w:numId="41">
    <w:abstractNumId w:val="22"/>
  </w:num>
  <w:num w:numId="42">
    <w:abstractNumId w:val="36"/>
  </w:num>
  <w:num w:numId="43">
    <w:abstractNumId w:val="46"/>
  </w:num>
  <w:num w:numId="44">
    <w:abstractNumId w:val="14"/>
  </w:num>
  <w:num w:numId="45">
    <w:abstractNumId w:val="29"/>
  </w:num>
  <w:num w:numId="46">
    <w:abstractNumId w:val="35"/>
  </w:num>
  <w:num w:numId="47">
    <w:abstractNumId w:val="32"/>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01"/>
    <w:rsid w:val="00011ADC"/>
    <w:rsid w:val="0001285C"/>
    <w:rsid w:val="00013192"/>
    <w:rsid w:val="00014308"/>
    <w:rsid w:val="0003150A"/>
    <w:rsid w:val="00036D3F"/>
    <w:rsid w:val="00080E17"/>
    <w:rsid w:val="00083D50"/>
    <w:rsid w:val="000B1BF7"/>
    <w:rsid w:val="000B4B6E"/>
    <w:rsid w:val="000D7724"/>
    <w:rsid w:val="00106476"/>
    <w:rsid w:val="00106AB2"/>
    <w:rsid w:val="001114BA"/>
    <w:rsid w:val="00116A41"/>
    <w:rsid w:val="001231B0"/>
    <w:rsid w:val="00124E74"/>
    <w:rsid w:val="0012721A"/>
    <w:rsid w:val="001371DF"/>
    <w:rsid w:val="001420D0"/>
    <w:rsid w:val="0014447C"/>
    <w:rsid w:val="00152C5B"/>
    <w:rsid w:val="001548FA"/>
    <w:rsid w:val="00155692"/>
    <w:rsid w:val="00162637"/>
    <w:rsid w:val="00163EE1"/>
    <w:rsid w:val="00176D47"/>
    <w:rsid w:val="001872AC"/>
    <w:rsid w:val="0019653E"/>
    <w:rsid w:val="001A680F"/>
    <w:rsid w:val="001B1525"/>
    <w:rsid w:val="001B33DB"/>
    <w:rsid w:val="001B3C66"/>
    <w:rsid w:val="001B731B"/>
    <w:rsid w:val="001C5599"/>
    <w:rsid w:val="001D481C"/>
    <w:rsid w:val="001D622B"/>
    <w:rsid w:val="001E32BC"/>
    <w:rsid w:val="001F1CA3"/>
    <w:rsid w:val="001F5FC8"/>
    <w:rsid w:val="00201E6C"/>
    <w:rsid w:val="00217DC1"/>
    <w:rsid w:val="00223EA7"/>
    <w:rsid w:val="0023415D"/>
    <w:rsid w:val="00273D31"/>
    <w:rsid w:val="0027680E"/>
    <w:rsid w:val="0028218A"/>
    <w:rsid w:val="00286B05"/>
    <w:rsid w:val="00287191"/>
    <w:rsid w:val="00292932"/>
    <w:rsid w:val="00296B32"/>
    <w:rsid w:val="002A34F1"/>
    <w:rsid w:val="002A5127"/>
    <w:rsid w:val="002C36F9"/>
    <w:rsid w:val="002E596A"/>
    <w:rsid w:val="002E722B"/>
    <w:rsid w:val="00305507"/>
    <w:rsid w:val="003111DE"/>
    <w:rsid w:val="003143FC"/>
    <w:rsid w:val="00317BFA"/>
    <w:rsid w:val="00321284"/>
    <w:rsid w:val="00324D0E"/>
    <w:rsid w:val="00326793"/>
    <w:rsid w:val="0033011C"/>
    <w:rsid w:val="003325BD"/>
    <w:rsid w:val="003340F9"/>
    <w:rsid w:val="00334E81"/>
    <w:rsid w:val="0034337D"/>
    <w:rsid w:val="00345008"/>
    <w:rsid w:val="0035594D"/>
    <w:rsid w:val="003562C6"/>
    <w:rsid w:val="00356E0B"/>
    <w:rsid w:val="00362A83"/>
    <w:rsid w:val="00386620"/>
    <w:rsid w:val="00390FDD"/>
    <w:rsid w:val="00391481"/>
    <w:rsid w:val="0039309E"/>
    <w:rsid w:val="003A496C"/>
    <w:rsid w:val="003A514B"/>
    <w:rsid w:val="003B7B52"/>
    <w:rsid w:val="003C4FEB"/>
    <w:rsid w:val="003D0E91"/>
    <w:rsid w:val="003D1176"/>
    <w:rsid w:val="003D2CB7"/>
    <w:rsid w:val="003E6C79"/>
    <w:rsid w:val="003F1C60"/>
    <w:rsid w:val="00405D56"/>
    <w:rsid w:val="00412608"/>
    <w:rsid w:val="00414735"/>
    <w:rsid w:val="00417C0A"/>
    <w:rsid w:val="00425053"/>
    <w:rsid w:val="00433019"/>
    <w:rsid w:val="00450AEE"/>
    <w:rsid w:val="00452671"/>
    <w:rsid w:val="00456446"/>
    <w:rsid w:val="004571D8"/>
    <w:rsid w:val="00473D71"/>
    <w:rsid w:val="00475B25"/>
    <w:rsid w:val="004819AC"/>
    <w:rsid w:val="004820FA"/>
    <w:rsid w:val="00491574"/>
    <w:rsid w:val="004941E3"/>
    <w:rsid w:val="004A02C7"/>
    <w:rsid w:val="004A6C31"/>
    <w:rsid w:val="004A70CF"/>
    <w:rsid w:val="004B189C"/>
    <w:rsid w:val="004C6A69"/>
    <w:rsid w:val="004E153A"/>
    <w:rsid w:val="004E2D9E"/>
    <w:rsid w:val="004E3300"/>
    <w:rsid w:val="004F039D"/>
    <w:rsid w:val="00513670"/>
    <w:rsid w:val="00516384"/>
    <w:rsid w:val="00564122"/>
    <w:rsid w:val="00565313"/>
    <w:rsid w:val="00565974"/>
    <w:rsid w:val="00565ECC"/>
    <w:rsid w:val="00565F41"/>
    <w:rsid w:val="00576280"/>
    <w:rsid w:val="00576DEF"/>
    <w:rsid w:val="0058359A"/>
    <w:rsid w:val="00586DC7"/>
    <w:rsid w:val="0059052B"/>
    <w:rsid w:val="00596B18"/>
    <w:rsid w:val="005A0586"/>
    <w:rsid w:val="005A634D"/>
    <w:rsid w:val="005B5420"/>
    <w:rsid w:val="005C221B"/>
    <w:rsid w:val="005C2B7C"/>
    <w:rsid w:val="005C6D2E"/>
    <w:rsid w:val="005C6EFF"/>
    <w:rsid w:val="005D0B85"/>
    <w:rsid w:val="005E499C"/>
    <w:rsid w:val="006058C8"/>
    <w:rsid w:val="00610427"/>
    <w:rsid w:val="00625573"/>
    <w:rsid w:val="006264DB"/>
    <w:rsid w:val="00631362"/>
    <w:rsid w:val="006419A9"/>
    <w:rsid w:val="0064714B"/>
    <w:rsid w:val="006820E3"/>
    <w:rsid w:val="00682BCA"/>
    <w:rsid w:val="00684CEB"/>
    <w:rsid w:val="00686F5F"/>
    <w:rsid w:val="0069094E"/>
    <w:rsid w:val="00690CDA"/>
    <w:rsid w:val="00696A62"/>
    <w:rsid w:val="006A6BDE"/>
    <w:rsid w:val="006C3469"/>
    <w:rsid w:val="006D30D6"/>
    <w:rsid w:val="006E3DD7"/>
    <w:rsid w:val="006F6903"/>
    <w:rsid w:val="00720282"/>
    <w:rsid w:val="00724E87"/>
    <w:rsid w:val="007302CC"/>
    <w:rsid w:val="00730B1F"/>
    <w:rsid w:val="00735215"/>
    <w:rsid w:val="00737373"/>
    <w:rsid w:val="0074418B"/>
    <w:rsid w:val="00745666"/>
    <w:rsid w:val="00750FCE"/>
    <w:rsid w:val="007548A9"/>
    <w:rsid w:val="00760724"/>
    <w:rsid w:val="00775D69"/>
    <w:rsid w:val="007807E1"/>
    <w:rsid w:val="00784C2F"/>
    <w:rsid w:val="007864A4"/>
    <w:rsid w:val="007900B3"/>
    <w:rsid w:val="00796D59"/>
    <w:rsid w:val="007A29A5"/>
    <w:rsid w:val="007A53CC"/>
    <w:rsid w:val="007A6768"/>
    <w:rsid w:val="007B2FCA"/>
    <w:rsid w:val="007B791C"/>
    <w:rsid w:val="007C61C0"/>
    <w:rsid w:val="007D7621"/>
    <w:rsid w:val="007E182B"/>
    <w:rsid w:val="007E39F0"/>
    <w:rsid w:val="007E75B8"/>
    <w:rsid w:val="007F094C"/>
    <w:rsid w:val="007F231D"/>
    <w:rsid w:val="00810AA5"/>
    <w:rsid w:val="00821E01"/>
    <w:rsid w:val="00826019"/>
    <w:rsid w:val="00827EB0"/>
    <w:rsid w:val="00837992"/>
    <w:rsid w:val="0084093C"/>
    <w:rsid w:val="00840DED"/>
    <w:rsid w:val="008449CC"/>
    <w:rsid w:val="008476D2"/>
    <w:rsid w:val="00862F77"/>
    <w:rsid w:val="008959E2"/>
    <w:rsid w:val="00895D97"/>
    <w:rsid w:val="008A494A"/>
    <w:rsid w:val="008B2FD6"/>
    <w:rsid w:val="008B341E"/>
    <w:rsid w:val="008B62B2"/>
    <w:rsid w:val="008B642F"/>
    <w:rsid w:val="008C5355"/>
    <w:rsid w:val="008C7B3F"/>
    <w:rsid w:val="008D23E5"/>
    <w:rsid w:val="008D28AA"/>
    <w:rsid w:val="008D3D63"/>
    <w:rsid w:val="008E5BF5"/>
    <w:rsid w:val="008E62FB"/>
    <w:rsid w:val="008F2F55"/>
    <w:rsid w:val="008F4914"/>
    <w:rsid w:val="008F7FD2"/>
    <w:rsid w:val="00910E1F"/>
    <w:rsid w:val="00915D66"/>
    <w:rsid w:val="00920B0F"/>
    <w:rsid w:val="009320CD"/>
    <w:rsid w:val="009520B4"/>
    <w:rsid w:val="00952D3D"/>
    <w:rsid w:val="009558B9"/>
    <w:rsid w:val="00962E1B"/>
    <w:rsid w:val="00970EF6"/>
    <w:rsid w:val="00972C49"/>
    <w:rsid w:val="00974104"/>
    <w:rsid w:val="00974584"/>
    <w:rsid w:val="00980D45"/>
    <w:rsid w:val="009A1424"/>
    <w:rsid w:val="009A65F2"/>
    <w:rsid w:val="009B77A2"/>
    <w:rsid w:val="009B78E3"/>
    <w:rsid w:val="009C287F"/>
    <w:rsid w:val="009D640D"/>
    <w:rsid w:val="009F3343"/>
    <w:rsid w:val="00A16EE0"/>
    <w:rsid w:val="00A20F0C"/>
    <w:rsid w:val="00A22113"/>
    <w:rsid w:val="00A3083F"/>
    <w:rsid w:val="00A30FE6"/>
    <w:rsid w:val="00A41B8F"/>
    <w:rsid w:val="00A45162"/>
    <w:rsid w:val="00A513DD"/>
    <w:rsid w:val="00A668EA"/>
    <w:rsid w:val="00A66D02"/>
    <w:rsid w:val="00A72133"/>
    <w:rsid w:val="00A75EB1"/>
    <w:rsid w:val="00A7657E"/>
    <w:rsid w:val="00A8465C"/>
    <w:rsid w:val="00A944AE"/>
    <w:rsid w:val="00AA0FF9"/>
    <w:rsid w:val="00AB74F5"/>
    <w:rsid w:val="00AC3FBA"/>
    <w:rsid w:val="00AD1F2F"/>
    <w:rsid w:val="00AE0C6B"/>
    <w:rsid w:val="00AF0848"/>
    <w:rsid w:val="00AF11ED"/>
    <w:rsid w:val="00AF1707"/>
    <w:rsid w:val="00AF68F5"/>
    <w:rsid w:val="00AF704A"/>
    <w:rsid w:val="00B00D14"/>
    <w:rsid w:val="00B00D9A"/>
    <w:rsid w:val="00B02ED3"/>
    <w:rsid w:val="00B11BBF"/>
    <w:rsid w:val="00B22CFD"/>
    <w:rsid w:val="00B23BE0"/>
    <w:rsid w:val="00B32430"/>
    <w:rsid w:val="00B34D68"/>
    <w:rsid w:val="00B45EB1"/>
    <w:rsid w:val="00B66C97"/>
    <w:rsid w:val="00B67A51"/>
    <w:rsid w:val="00B73ACF"/>
    <w:rsid w:val="00B7501B"/>
    <w:rsid w:val="00B7746D"/>
    <w:rsid w:val="00B82265"/>
    <w:rsid w:val="00B85752"/>
    <w:rsid w:val="00B86383"/>
    <w:rsid w:val="00B90494"/>
    <w:rsid w:val="00BB49CD"/>
    <w:rsid w:val="00BB5B4E"/>
    <w:rsid w:val="00BB7B87"/>
    <w:rsid w:val="00BC2990"/>
    <w:rsid w:val="00BC4873"/>
    <w:rsid w:val="00BC6796"/>
    <w:rsid w:val="00BC7C11"/>
    <w:rsid w:val="00BC7DC2"/>
    <w:rsid w:val="00BD21C3"/>
    <w:rsid w:val="00BD48ED"/>
    <w:rsid w:val="00BE0605"/>
    <w:rsid w:val="00BE2BCA"/>
    <w:rsid w:val="00BF54A9"/>
    <w:rsid w:val="00C11E1C"/>
    <w:rsid w:val="00C139B0"/>
    <w:rsid w:val="00C13ECD"/>
    <w:rsid w:val="00C17569"/>
    <w:rsid w:val="00C37D3A"/>
    <w:rsid w:val="00C57F82"/>
    <w:rsid w:val="00C646D4"/>
    <w:rsid w:val="00C65FBB"/>
    <w:rsid w:val="00CA3634"/>
    <w:rsid w:val="00CB156F"/>
    <w:rsid w:val="00CC6522"/>
    <w:rsid w:val="00CD5158"/>
    <w:rsid w:val="00CD55C5"/>
    <w:rsid w:val="00CE1764"/>
    <w:rsid w:val="00CE3229"/>
    <w:rsid w:val="00CF1512"/>
    <w:rsid w:val="00CF2653"/>
    <w:rsid w:val="00CF44BF"/>
    <w:rsid w:val="00CF4617"/>
    <w:rsid w:val="00CF5A12"/>
    <w:rsid w:val="00CF717D"/>
    <w:rsid w:val="00CF7B5F"/>
    <w:rsid w:val="00D04E97"/>
    <w:rsid w:val="00D1319E"/>
    <w:rsid w:val="00D31C93"/>
    <w:rsid w:val="00D35B4B"/>
    <w:rsid w:val="00D36E85"/>
    <w:rsid w:val="00D40993"/>
    <w:rsid w:val="00D40DBE"/>
    <w:rsid w:val="00D411A8"/>
    <w:rsid w:val="00D41953"/>
    <w:rsid w:val="00D459BC"/>
    <w:rsid w:val="00D505D6"/>
    <w:rsid w:val="00D602E9"/>
    <w:rsid w:val="00D67A6A"/>
    <w:rsid w:val="00D828C9"/>
    <w:rsid w:val="00D83B5F"/>
    <w:rsid w:val="00D85792"/>
    <w:rsid w:val="00D945D8"/>
    <w:rsid w:val="00DA3526"/>
    <w:rsid w:val="00DC031D"/>
    <w:rsid w:val="00DC388A"/>
    <w:rsid w:val="00DC3998"/>
    <w:rsid w:val="00DC61A0"/>
    <w:rsid w:val="00DD431D"/>
    <w:rsid w:val="00DE296F"/>
    <w:rsid w:val="00DF0EC2"/>
    <w:rsid w:val="00DF1D80"/>
    <w:rsid w:val="00DF5C13"/>
    <w:rsid w:val="00E12305"/>
    <w:rsid w:val="00E23C12"/>
    <w:rsid w:val="00E25181"/>
    <w:rsid w:val="00E278C8"/>
    <w:rsid w:val="00E44C94"/>
    <w:rsid w:val="00E457DD"/>
    <w:rsid w:val="00E52383"/>
    <w:rsid w:val="00E6264C"/>
    <w:rsid w:val="00E707E8"/>
    <w:rsid w:val="00E77C90"/>
    <w:rsid w:val="00E96505"/>
    <w:rsid w:val="00E97A4B"/>
    <w:rsid w:val="00EA69D0"/>
    <w:rsid w:val="00EA7FB2"/>
    <w:rsid w:val="00EB6BA3"/>
    <w:rsid w:val="00ED33DF"/>
    <w:rsid w:val="00ED52F4"/>
    <w:rsid w:val="00EE0BFB"/>
    <w:rsid w:val="00EE76CB"/>
    <w:rsid w:val="00EE7AEE"/>
    <w:rsid w:val="00EF0AF2"/>
    <w:rsid w:val="00EF1ED8"/>
    <w:rsid w:val="00F124EA"/>
    <w:rsid w:val="00F1356F"/>
    <w:rsid w:val="00F22A31"/>
    <w:rsid w:val="00F36CB5"/>
    <w:rsid w:val="00F371B3"/>
    <w:rsid w:val="00F37557"/>
    <w:rsid w:val="00F4137C"/>
    <w:rsid w:val="00F6570D"/>
    <w:rsid w:val="00F808AD"/>
    <w:rsid w:val="00F87A1A"/>
    <w:rsid w:val="00F87F9A"/>
    <w:rsid w:val="00F9277D"/>
    <w:rsid w:val="00FA275E"/>
    <w:rsid w:val="00FA4906"/>
    <w:rsid w:val="00FC5171"/>
    <w:rsid w:val="00FD0A85"/>
    <w:rsid w:val="00FD1610"/>
    <w:rsid w:val="00FD1CEC"/>
    <w:rsid w:val="00FF1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019F"/>
  <w15:docId w15:val="{7F21651A-A4BD-4181-A1ED-F66EA0F6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istes,Paragraphe de liste du rapport,Colorful List - Accent 11,Bullet 1,List Paragrap,Colorful List - Accent 12,Bullet Styl,Bullet,No Spacing11,L,Párrafo de lista,Recommendati"/>
    <w:basedOn w:val="Normal"/>
    <w:link w:val="ParagraphedelisteCar"/>
    <w:uiPriority w:val="34"/>
    <w:qFormat/>
    <w:rsid w:val="00821E01"/>
    <w:pPr>
      <w:spacing w:after="0" w:line="240" w:lineRule="auto"/>
      <w:ind w:left="720"/>
    </w:pPr>
    <w:rPr>
      <w:rFonts w:ascii="Calibri" w:hAnsi="Calibri" w:cs="Calibri"/>
    </w:rPr>
  </w:style>
  <w:style w:type="paragraph" w:styleId="Textedebulles">
    <w:name w:val="Balloon Text"/>
    <w:basedOn w:val="Normal"/>
    <w:link w:val="TextedebullesCar"/>
    <w:uiPriority w:val="99"/>
    <w:semiHidden/>
    <w:unhideWhenUsed/>
    <w:rsid w:val="00F135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6F"/>
    <w:rPr>
      <w:rFonts w:ascii="Segoe UI" w:hAnsi="Segoe UI" w:cs="Segoe UI"/>
      <w:sz w:val="18"/>
      <w:szCs w:val="18"/>
    </w:rPr>
  </w:style>
  <w:style w:type="paragraph" w:styleId="Corpsdetexte">
    <w:name w:val="Body Text"/>
    <w:basedOn w:val="Normal"/>
    <w:link w:val="CorpsdetexteCar"/>
    <w:rsid w:val="00F1356F"/>
    <w:pPr>
      <w:tabs>
        <w:tab w:val="left" w:pos="567"/>
      </w:tabs>
      <w:spacing w:after="120" w:line="360" w:lineRule="auto"/>
      <w:ind w:firstLine="567"/>
      <w:jc w:val="both"/>
    </w:pPr>
    <w:rPr>
      <w:rFonts w:eastAsia="Times New Roman" w:cs="Times New Roman"/>
      <w:sz w:val="32"/>
      <w:szCs w:val="20"/>
      <w:lang w:eastAsia="fr-FR"/>
    </w:rPr>
  </w:style>
  <w:style w:type="character" w:customStyle="1" w:styleId="CorpsdetexteCar">
    <w:name w:val="Corps de texte Car"/>
    <w:basedOn w:val="Policepardfaut"/>
    <w:link w:val="Corpsdetexte"/>
    <w:rsid w:val="00F1356F"/>
    <w:rPr>
      <w:rFonts w:eastAsia="Times New Roman" w:cs="Times New Roman"/>
      <w:sz w:val="32"/>
      <w:szCs w:val="20"/>
      <w:lang w:eastAsia="fr-FR"/>
    </w:rPr>
  </w:style>
  <w:style w:type="character" w:styleId="Lienhypertexte">
    <w:name w:val="Hyperlink"/>
    <w:basedOn w:val="Policepardfaut"/>
    <w:uiPriority w:val="99"/>
    <w:unhideWhenUsed/>
    <w:rsid w:val="00F1356F"/>
    <w:rPr>
      <w:color w:val="0000FF"/>
      <w:u w:val="single"/>
    </w:rPr>
  </w:style>
  <w:style w:type="paragraph" w:styleId="Commentaire">
    <w:name w:val="annotation text"/>
    <w:basedOn w:val="Normal"/>
    <w:link w:val="CommentaireCar"/>
    <w:unhideWhenUsed/>
    <w:rsid w:val="00C17569"/>
    <w:pPr>
      <w:spacing w:after="200" w:line="240" w:lineRule="auto"/>
    </w:pPr>
    <w:rPr>
      <w:sz w:val="20"/>
      <w:szCs w:val="20"/>
    </w:rPr>
  </w:style>
  <w:style w:type="character" w:customStyle="1" w:styleId="CommentaireCar">
    <w:name w:val="Commentaire Car"/>
    <w:basedOn w:val="Policepardfaut"/>
    <w:link w:val="Commentaire"/>
    <w:rsid w:val="00C17569"/>
    <w:rPr>
      <w:sz w:val="20"/>
      <w:szCs w:val="20"/>
    </w:rPr>
  </w:style>
  <w:style w:type="character" w:styleId="Marquedecommentaire">
    <w:name w:val="annotation reference"/>
    <w:basedOn w:val="Policepardfaut"/>
    <w:semiHidden/>
    <w:unhideWhenUsed/>
    <w:rsid w:val="00C17569"/>
    <w:rPr>
      <w:sz w:val="16"/>
      <w:szCs w:val="16"/>
    </w:rPr>
  </w:style>
  <w:style w:type="table" w:customStyle="1" w:styleId="TableNormal">
    <w:name w:val="Table Normal"/>
    <w:uiPriority w:val="2"/>
    <w:semiHidden/>
    <w:unhideWhenUsed/>
    <w:qFormat/>
    <w:rsid w:val="00955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8B9"/>
    <w:pPr>
      <w:widowControl w:val="0"/>
      <w:autoSpaceDE w:val="0"/>
      <w:autoSpaceDN w:val="0"/>
      <w:spacing w:after="0" w:line="240" w:lineRule="auto"/>
      <w:jc w:val="center"/>
    </w:pPr>
    <w:rPr>
      <w:rFonts w:ascii="Mic 32 New Lt" w:eastAsia="Mic 32 New Lt" w:hAnsi="Mic 32 New Lt" w:cs="Mic 32 New Lt"/>
      <w:lang w:eastAsia="fr-FR" w:bidi="fr-FR"/>
    </w:rPr>
  </w:style>
  <w:style w:type="paragraph" w:styleId="Objetducommentaire">
    <w:name w:val="annotation subject"/>
    <w:basedOn w:val="Commentaire"/>
    <w:next w:val="Commentaire"/>
    <w:link w:val="ObjetducommentaireCar"/>
    <w:uiPriority w:val="99"/>
    <w:semiHidden/>
    <w:unhideWhenUsed/>
    <w:rsid w:val="00A8465C"/>
    <w:pPr>
      <w:spacing w:after="160"/>
    </w:pPr>
    <w:rPr>
      <w:b/>
      <w:bCs/>
    </w:rPr>
  </w:style>
  <w:style w:type="character" w:customStyle="1" w:styleId="ObjetducommentaireCar">
    <w:name w:val="Objet du commentaire Car"/>
    <w:basedOn w:val="CommentaireCar"/>
    <w:link w:val="Objetducommentaire"/>
    <w:uiPriority w:val="99"/>
    <w:semiHidden/>
    <w:rsid w:val="00A8465C"/>
    <w:rPr>
      <w:b/>
      <w:bCs/>
      <w:sz w:val="20"/>
      <w:szCs w:val="20"/>
    </w:rPr>
  </w:style>
  <w:style w:type="paragraph" w:styleId="Notedebasdepage">
    <w:name w:val="footnote text"/>
    <w:basedOn w:val="Normal"/>
    <w:link w:val="NotedebasdepageCar"/>
    <w:uiPriority w:val="99"/>
    <w:semiHidden/>
    <w:unhideWhenUsed/>
    <w:rsid w:val="003450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5008"/>
    <w:rPr>
      <w:sz w:val="20"/>
      <w:szCs w:val="20"/>
    </w:rPr>
  </w:style>
  <w:style w:type="character" w:styleId="Appelnotedebasdep">
    <w:name w:val="footnote reference"/>
    <w:basedOn w:val="Policepardfaut"/>
    <w:uiPriority w:val="99"/>
    <w:semiHidden/>
    <w:unhideWhenUsed/>
    <w:rsid w:val="00345008"/>
    <w:rPr>
      <w:vertAlign w:val="superscript"/>
    </w:rPr>
  </w:style>
  <w:style w:type="paragraph" w:styleId="En-tte">
    <w:name w:val="header"/>
    <w:basedOn w:val="Normal"/>
    <w:link w:val="En-tteCar"/>
    <w:uiPriority w:val="99"/>
    <w:unhideWhenUsed/>
    <w:rsid w:val="00970EF6"/>
    <w:pPr>
      <w:tabs>
        <w:tab w:val="center" w:pos="4536"/>
        <w:tab w:val="right" w:pos="9072"/>
      </w:tabs>
      <w:spacing w:after="0" w:line="240" w:lineRule="auto"/>
    </w:pPr>
  </w:style>
  <w:style w:type="character" w:customStyle="1" w:styleId="En-tteCar">
    <w:name w:val="En-tête Car"/>
    <w:basedOn w:val="Policepardfaut"/>
    <w:link w:val="En-tte"/>
    <w:uiPriority w:val="99"/>
    <w:rsid w:val="00970EF6"/>
  </w:style>
  <w:style w:type="paragraph" w:styleId="Pieddepage">
    <w:name w:val="footer"/>
    <w:basedOn w:val="Normal"/>
    <w:link w:val="PieddepageCar"/>
    <w:uiPriority w:val="99"/>
    <w:unhideWhenUsed/>
    <w:rsid w:val="00970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EF6"/>
  </w:style>
  <w:style w:type="table" w:styleId="Grilledutableau">
    <w:name w:val="Table Grid"/>
    <w:basedOn w:val="TableauNormal"/>
    <w:uiPriority w:val="39"/>
    <w:rsid w:val="0097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D2CB7"/>
    <w:rPr>
      <w:color w:val="954F72" w:themeColor="followedHyperlink"/>
      <w:u w:val="single"/>
    </w:rPr>
  </w:style>
  <w:style w:type="paragraph" w:customStyle="1" w:styleId="Default">
    <w:name w:val="Default"/>
    <w:rsid w:val="00EF1ED8"/>
    <w:pPr>
      <w:autoSpaceDE w:val="0"/>
      <w:autoSpaceDN w:val="0"/>
      <w:adjustRightInd w:val="0"/>
      <w:spacing w:after="0" w:line="240" w:lineRule="auto"/>
    </w:pPr>
    <w:rPr>
      <w:rFonts w:ascii="Arial MT Pro" w:hAnsi="Arial MT Pro" w:cs="Arial MT Pro"/>
      <w:color w:val="000000"/>
      <w:sz w:val="24"/>
      <w:szCs w:val="24"/>
    </w:rPr>
  </w:style>
  <w:style w:type="paragraph" w:styleId="Notedefin">
    <w:name w:val="endnote text"/>
    <w:basedOn w:val="Normal"/>
    <w:link w:val="NotedefinCar"/>
    <w:uiPriority w:val="99"/>
    <w:semiHidden/>
    <w:unhideWhenUsed/>
    <w:rsid w:val="003111DE"/>
    <w:pPr>
      <w:spacing w:after="0" w:line="240" w:lineRule="auto"/>
    </w:pPr>
    <w:rPr>
      <w:sz w:val="20"/>
      <w:szCs w:val="20"/>
    </w:rPr>
  </w:style>
  <w:style w:type="character" w:customStyle="1" w:styleId="NotedefinCar">
    <w:name w:val="Note de fin Car"/>
    <w:basedOn w:val="Policepardfaut"/>
    <w:link w:val="Notedefin"/>
    <w:uiPriority w:val="99"/>
    <w:semiHidden/>
    <w:rsid w:val="003111DE"/>
    <w:rPr>
      <w:sz w:val="20"/>
      <w:szCs w:val="20"/>
    </w:rPr>
  </w:style>
  <w:style w:type="character" w:styleId="Appeldenotedefin">
    <w:name w:val="endnote reference"/>
    <w:basedOn w:val="Policepardfaut"/>
    <w:uiPriority w:val="99"/>
    <w:semiHidden/>
    <w:unhideWhenUsed/>
    <w:rsid w:val="003111DE"/>
    <w:rPr>
      <w:vertAlign w:val="superscript"/>
    </w:rPr>
  </w:style>
  <w:style w:type="character" w:customStyle="1" w:styleId="ParagraphedelisteCar">
    <w:name w:val="Paragraphe de liste Car"/>
    <w:aliases w:val="List Paragraph1 Car,Recommendation Car,List Paragraph11 Car,Listes Car,Paragraphe de liste du rapport Car,Colorful List - Accent 11 Car,Bullet 1 Car,List Paragrap Car,Colorful List - Accent 12 Car,Bullet Styl Car,Bullet Car,L Car"/>
    <w:link w:val="Paragraphedeliste"/>
    <w:uiPriority w:val="34"/>
    <w:qFormat/>
    <w:locked/>
    <w:rsid w:val="00A22113"/>
    <w:rPr>
      <w:rFonts w:ascii="Calibri" w:hAnsi="Calibri" w:cs="Calibri"/>
    </w:rPr>
  </w:style>
  <w:style w:type="character" w:customStyle="1" w:styleId="A6">
    <w:name w:val="A6"/>
    <w:uiPriority w:val="99"/>
    <w:rsid w:val="00014308"/>
    <w:rPr>
      <w:rFonts w:cs="Mic 32 New Lt"/>
      <w:color w:val="000000"/>
      <w:sz w:val="18"/>
      <w:szCs w:val="18"/>
    </w:rPr>
  </w:style>
  <w:style w:type="paragraph" w:styleId="NormalWeb">
    <w:name w:val="Normal (Web)"/>
    <w:basedOn w:val="Normal"/>
    <w:uiPriority w:val="99"/>
    <w:unhideWhenUsed/>
    <w:rsid w:val="00682B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9">
    <w:name w:val="A9"/>
    <w:uiPriority w:val="99"/>
    <w:rsid w:val="000D7724"/>
    <w:rPr>
      <w:rFonts w:cs="Mic 32 New Lt"/>
      <w:color w:val="000000"/>
      <w:sz w:val="20"/>
      <w:szCs w:val="20"/>
    </w:rPr>
  </w:style>
  <w:style w:type="paragraph" w:styleId="Rvision">
    <w:name w:val="Revision"/>
    <w:hidden/>
    <w:uiPriority w:val="99"/>
    <w:semiHidden/>
    <w:rsid w:val="0082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194">
      <w:bodyDiv w:val="1"/>
      <w:marLeft w:val="0"/>
      <w:marRight w:val="0"/>
      <w:marTop w:val="0"/>
      <w:marBottom w:val="0"/>
      <w:divBdr>
        <w:top w:val="none" w:sz="0" w:space="0" w:color="auto"/>
        <w:left w:val="none" w:sz="0" w:space="0" w:color="auto"/>
        <w:bottom w:val="none" w:sz="0" w:space="0" w:color="auto"/>
        <w:right w:val="none" w:sz="0" w:space="0" w:color="auto"/>
      </w:divBdr>
    </w:div>
    <w:div w:id="104857660">
      <w:bodyDiv w:val="1"/>
      <w:marLeft w:val="0"/>
      <w:marRight w:val="0"/>
      <w:marTop w:val="0"/>
      <w:marBottom w:val="0"/>
      <w:divBdr>
        <w:top w:val="none" w:sz="0" w:space="0" w:color="auto"/>
        <w:left w:val="none" w:sz="0" w:space="0" w:color="auto"/>
        <w:bottom w:val="none" w:sz="0" w:space="0" w:color="auto"/>
        <w:right w:val="none" w:sz="0" w:space="0" w:color="auto"/>
      </w:divBdr>
    </w:div>
    <w:div w:id="219097335">
      <w:bodyDiv w:val="1"/>
      <w:marLeft w:val="0"/>
      <w:marRight w:val="0"/>
      <w:marTop w:val="0"/>
      <w:marBottom w:val="0"/>
      <w:divBdr>
        <w:top w:val="none" w:sz="0" w:space="0" w:color="auto"/>
        <w:left w:val="none" w:sz="0" w:space="0" w:color="auto"/>
        <w:bottom w:val="none" w:sz="0" w:space="0" w:color="auto"/>
        <w:right w:val="none" w:sz="0" w:space="0" w:color="auto"/>
      </w:divBdr>
    </w:div>
    <w:div w:id="330303590">
      <w:bodyDiv w:val="1"/>
      <w:marLeft w:val="0"/>
      <w:marRight w:val="0"/>
      <w:marTop w:val="0"/>
      <w:marBottom w:val="0"/>
      <w:divBdr>
        <w:top w:val="none" w:sz="0" w:space="0" w:color="auto"/>
        <w:left w:val="none" w:sz="0" w:space="0" w:color="auto"/>
        <w:bottom w:val="none" w:sz="0" w:space="0" w:color="auto"/>
        <w:right w:val="none" w:sz="0" w:space="0" w:color="auto"/>
      </w:divBdr>
    </w:div>
    <w:div w:id="379866682">
      <w:bodyDiv w:val="1"/>
      <w:marLeft w:val="0"/>
      <w:marRight w:val="0"/>
      <w:marTop w:val="0"/>
      <w:marBottom w:val="0"/>
      <w:divBdr>
        <w:top w:val="none" w:sz="0" w:space="0" w:color="auto"/>
        <w:left w:val="none" w:sz="0" w:space="0" w:color="auto"/>
        <w:bottom w:val="none" w:sz="0" w:space="0" w:color="auto"/>
        <w:right w:val="none" w:sz="0" w:space="0" w:color="auto"/>
      </w:divBdr>
    </w:div>
    <w:div w:id="389622859">
      <w:bodyDiv w:val="1"/>
      <w:marLeft w:val="0"/>
      <w:marRight w:val="0"/>
      <w:marTop w:val="0"/>
      <w:marBottom w:val="0"/>
      <w:divBdr>
        <w:top w:val="none" w:sz="0" w:space="0" w:color="auto"/>
        <w:left w:val="none" w:sz="0" w:space="0" w:color="auto"/>
        <w:bottom w:val="none" w:sz="0" w:space="0" w:color="auto"/>
        <w:right w:val="none" w:sz="0" w:space="0" w:color="auto"/>
      </w:divBdr>
    </w:div>
    <w:div w:id="440539111">
      <w:bodyDiv w:val="1"/>
      <w:marLeft w:val="0"/>
      <w:marRight w:val="0"/>
      <w:marTop w:val="0"/>
      <w:marBottom w:val="0"/>
      <w:divBdr>
        <w:top w:val="none" w:sz="0" w:space="0" w:color="auto"/>
        <w:left w:val="none" w:sz="0" w:space="0" w:color="auto"/>
        <w:bottom w:val="none" w:sz="0" w:space="0" w:color="auto"/>
        <w:right w:val="none" w:sz="0" w:space="0" w:color="auto"/>
      </w:divBdr>
    </w:div>
    <w:div w:id="605700987">
      <w:bodyDiv w:val="1"/>
      <w:marLeft w:val="0"/>
      <w:marRight w:val="0"/>
      <w:marTop w:val="0"/>
      <w:marBottom w:val="0"/>
      <w:divBdr>
        <w:top w:val="none" w:sz="0" w:space="0" w:color="auto"/>
        <w:left w:val="none" w:sz="0" w:space="0" w:color="auto"/>
        <w:bottom w:val="none" w:sz="0" w:space="0" w:color="auto"/>
        <w:right w:val="none" w:sz="0" w:space="0" w:color="auto"/>
      </w:divBdr>
    </w:div>
    <w:div w:id="622346436">
      <w:bodyDiv w:val="1"/>
      <w:marLeft w:val="0"/>
      <w:marRight w:val="0"/>
      <w:marTop w:val="0"/>
      <w:marBottom w:val="0"/>
      <w:divBdr>
        <w:top w:val="none" w:sz="0" w:space="0" w:color="auto"/>
        <w:left w:val="none" w:sz="0" w:space="0" w:color="auto"/>
        <w:bottom w:val="none" w:sz="0" w:space="0" w:color="auto"/>
        <w:right w:val="none" w:sz="0" w:space="0" w:color="auto"/>
      </w:divBdr>
    </w:div>
    <w:div w:id="648024559">
      <w:bodyDiv w:val="1"/>
      <w:marLeft w:val="0"/>
      <w:marRight w:val="0"/>
      <w:marTop w:val="0"/>
      <w:marBottom w:val="0"/>
      <w:divBdr>
        <w:top w:val="none" w:sz="0" w:space="0" w:color="auto"/>
        <w:left w:val="none" w:sz="0" w:space="0" w:color="auto"/>
        <w:bottom w:val="none" w:sz="0" w:space="0" w:color="auto"/>
        <w:right w:val="none" w:sz="0" w:space="0" w:color="auto"/>
      </w:divBdr>
    </w:div>
    <w:div w:id="653142216">
      <w:bodyDiv w:val="1"/>
      <w:marLeft w:val="0"/>
      <w:marRight w:val="0"/>
      <w:marTop w:val="0"/>
      <w:marBottom w:val="0"/>
      <w:divBdr>
        <w:top w:val="none" w:sz="0" w:space="0" w:color="auto"/>
        <w:left w:val="none" w:sz="0" w:space="0" w:color="auto"/>
        <w:bottom w:val="none" w:sz="0" w:space="0" w:color="auto"/>
        <w:right w:val="none" w:sz="0" w:space="0" w:color="auto"/>
      </w:divBdr>
    </w:div>
    <w:div w:id="705258894">
      <w:bodyDiv w:val="1"/>
      <w:marLeft w:val="0"/>
      <w:marRight w:val="0"/>
      <w:marTop w:val="0"/>
      <w:marBottom w:val="0"/>
      <w:divBdr>
        <w:top w:val="none" w:sz="0" w:space="0" w:color="auto"/>
        <w:left w:val="none" w:sz="0" w:space="0" w:color="auto"/>
        <w:bottom w:val="none" w:sz="0" w:space="0" w:color="auto"/>
        <w:right w:val="none" w:sz="0" w:space="0" w:color="auto"/>
      </w:divBdr>
    </w:div>
    <w:div w:id="762533118">
      <w:bodyDiv w:val="1"/>
      <w:marLeft w:val="0"/>
      <w:marRight w:val="0"/>
      <w:marTop w:val="0"/>
      <w:marBottom w:val="0"/>
      <w:divBdr>
        <w:top w:val="none" w:sz="0" w:space="0" w:color="auto"/>
        <w:left w:val="none" w:sz="0" w:space="0" w:color="auto"/>
        <w:bottom w:val="none" w:sz="0" w:space="0" w:color="auto"/>
        <w:right w:val="none" w:sz="0" w:space="0" w:color="auto"/>
      </w:divBdr>
    </w:div>
    <w:div w:id="817965307">
      <w:bodyDiv w:val="1"/>
      <w:marLeft w:val="0"/>
      <w:marRight w:val="0"/>
      <w:marTop w:val="0"/>
      <w:marBottom w:val="0"/>
      <w:divBdr>
        <w:top w:val="none" w:sz="0" w:space="0" w:color="auto"/>
        <w:left w:val="none" w:sz="0" w:space="0" w:color="auto"/>
        <w:bottom w:val="none" w:sz="0" w:space="0" w:color="auto"/>
        <w:right w:val="none" w:sz="0" w:space="0" w:color="auto"/>
      </w:divBdr>
    </w:div>
    <w:div w:id="826557604">
      <w:bodyDiv w:val="1"/>
      <w:marLeft w:val="0"/>
      <w:marRight w:val="0"/>
      <w:marTop w:val="0"/>
      <w:marBottom w:val="0"/>
      <w:divBdr>
        <w:top w:val="none" w:sz="0" w:space="0" w:color="auto"/>
        <w:left w:val="none" w:sz="0" w:space="0" w:color="auto"/>
        <w:bottom w:val="none" w:sz="0" w:space="0" w:color="auto"/>
        <w:right w:val="none" w:sz="0" w:space="0" w:color="auto"/>
      </w:divBdr>
    </w:div>
    <w:div w:id="842404040">
      <w:bodyDiv w:val="1"/>
      <w:marLeft w:val="0"/>
      <w:marRight w:val="0"/>
      <w:marTop w:val="0"/>
      <w:marBottom w:val="0"/>
      <w:divBdr>
        <w:top w:val="none" w:sz="0" w:space="0" w:color="auto"/>
        <w:left w:val="none" w:sz="0" w:space="0" w:color="auto"/>
        <w:bottom w:val="none" w:sz="0" w:space="0" w:color="auto"/>
        <w:right w:val="none" w:sz="0" w:space="0" w:color="auto"/>
      </w:divBdr>
    </w:div>
    <w:div w:id="889003702">
      <w:bodyDiv w:val="1"/>
      <w:marLeft w:val="0"/>
      <w:marRight w:val="0"/>
      <w:marTop w:val="0"/>
      <w:marBottom w:val="0"/>
      <w:divBdr>
        <w:top w:val="none" w:sz="0" w:space="0" w:color="auto"/>
        <w:left w:val="none" w:sz="0" w:space="0" w:color="auto"/>
        <w:bottom w:val="none" w:sz="0" w:space="0" w:color="auto"/>
        <w:right w:val="none" w:sz="0" w:space="0" w:color="auto"/>
      </w:divBdr>
    </w:div>
    <w:div w:id="951281667">
      <w:bodyDiv w:val="1"/>
      <w:marLeft w:val="0"/>
      <w:marRight w:val="0"/>
      <w:marTop w:val="0"/>
      <w:marBottom w:val="0"/>
      <w:divBdr>
        <w:top w:val="none" w:sz="0" w:space="0" w:color="auto"/>
        <w:left w:val="none" w:sz="0" w:space="0" w:color="auto"/>
        <w:bottom w:val="none" w:sz="0" w:space="0" w:color="auto"/>
        <w:right w:val="none" w:sz="0" w:space="0" w:color="auto"/>
      </w:divBdr>
    </w:div>
    <w:div w:id="954555603">
      <w:bodyDiv w:val="1"/>
      <w:marLeft w:val="0"/>
      <w:marRight w:val="0"/>
      <w:marTop w:val="0"/>
      <w:marBottom w:val="0"/>
      <w:divBdr>
        <w:top w:val="none" w:sz="0" w:space="0" w:color="auto"/>
        <w:left w:val="none" w:sz="0" w:space="0" w:color="auto"/>
        <w:bottom w:val="none" w:sz="0" w:space="0" w:color="auto"/>
        <w:right w:val="none" w:sz="0" w:space="0" w:color="auto"/>
      </w:divBdr>
    </w:div>
    <w:div w:id="972097032">
      <w:bodyDiv w:val="1"/>
      <w:marLeft w:val="0"/>
      <w:marRight w:val="0"/>
      <w:marTop w:val="0"/>
      <w:marBottom w:val="0"/>
      <w:divBdr>
        <w:top w:val="none" w:sz="0" w:space="0" w:color="auto"/>
        <w:left w:val="none" w:sz="0" w:space="0" w:color="auto"/>
        <w:bottom w:val="none" w:sz="0" w:space="0" w:color="auto"/>
        <w:right w:val="none" w:sz="0" w:space="0" w:color="auto"/>
      </w:divBdr>
    </w:div>
    <w:div w:id="995647274">
      <w:bodyDiv w:val="1"/>
      <w:marLeft w:val="0"/>
      <w:marRight w:val="0"/>
      <w:marTop w:val="0"/>
      <w:marBottom w:val="0"/>
      <w:divBdr>
        <w:top w:val="none" w:sz="0" w:space="0" w:color="auto"/>
        <w:left w:val="none" w:sz="0" w:space="0" w:color="auto"/>
        <w:bottom w:val="none" w:sz="0" w:space="0" w:color="auto"/>
        <w:right w:val="none" w:sz="0" w:space="0" w:color="auto"/>
      </w:divBdr>
    </w:div>
    <w:div w:id="1049845480">
      <w:bodyDiv w:val="1"/>
      <w:marLeft w:val="0"/>
      <w:marRight w:val="0"/>
      <w:marTop w:val="0"/>
      <w:marBottom w:val="0"/>
      <w:divBdr>
        <w:top w:val="none" w:sz="0" w:space="0" w:color="auto"/>
        <w:left w:val="none" w:sz="0" w:space="0" w:color="auto"/>
        <w:bottom w:val="none" w:sz="0" w:space="0" w:color="auto"/>
        <w:right w:val="none" w:sz="0" w:space="0" w:color="auto"/>
      </w:divBdr>
    </w:div>
    <w:div w:id="1097099165">
      <w:bodyDiv w:val="1"/>
      <w:marLeft w:val="0"/>
      <w:marRight w:val="0"/>
      <w:marTop w:val="0"/>
      <w:marBottom w:val="0"/>
      <w:divBdr>
        <w:top w:val="none" w:sz="0" w:space="0" w:color="auto"/>
        <w:left w:val="none" w:sz="0" w:space="0" w:color="auto"/>
        <w:bottom w:val="none" w:sz="0" w:space="0" w:color="auto"/>
        <w:right w:val="none" w:sz="0" w:space="0" w:color="auto"/>
      </w:divBdr>
    </w:div>
    <w:div w:id="1112943023">
      <w:bodyDiv w:val="1"/>
      <w:marLeft w:val="0"/>
      <w:marRight w:val="0"/>
      <w:marTop w:val="0"/>
      <w:marBottom w:val="0"/>
      <w:divBdr>
        <w:top w:val="none" w:sz="0" w:space="0" w:color="auto"/>
        <w:left w:val="none" w:sz="0" w:space="0" w:color="auto"/>
        <w:bottom w:val="none" w:sz="0" w:space="0" w:color="auto"/>
        <w:right w:val="none" w:sz="0" w:space="0" w:color="auto"/>
      </w:divBdr>
    </w:div>
    <w:div w:id="1211308019">
      <w:bodyDiv w:val="1"/>
      <w:marLeft w:val="0"/>
      <w:marRight w:val="0"/>
      <w:marTop w:val="0"/>
      <w:marBottom w:val="0"/>
      <w:divBdr>
        <w:top w:val="none" w:sz="0" w:space="0" w:color="auto"/>
        <w:left w:val="none" w:sz="0" w:space="0" w:color="auto"/>
        <w:bottom w:val="none" w:sz="0" w:space="0" w:color="auto"/>
        <w:right w:val="none" w:sz="0" w:space="0" w:color="auto"/>
      </w:divBdr>
    </w:div>
    <w:div w:id="1226180071">
      <w:bodyDiv w:val="1"/>
      <w:marLeft w:val="0"/>
      <w:marRight w:val="0"/>
      <w:marTop w:val="0"/>
      <w:marBottom w:val="0"/>
      <w:divBdr>
        <w:top w:val="none" w:sz="0" w:space="0" w:color="auto"/>
        <w:left w:val="none" w:sz="0" w:space="0" w:color="auto"/>
        <w:bottom w:val="none" w:sz="0" w:space="0" w:color="auto"/>
        <w:right w:val="none" w:sz="0" w:space="0" w:color="auto"/>
      </w:divBdr>
    </w:div>
    <w:div w:id="1286546976">
      <w:bodyDiv w:val="1"/>
      <w:marLeft w:val="0"/>
      <w:marRight w:val="0"/>
      <w:marTop w:val="0"/>
      <w:marBottom w:val="0"/>
      <w:divBdr>
        <w:top w:val="none" w:sz="0" w:space="0" w:color="auto"/>
        <w:left w:val="none" w:sz="0" w:space="0" w:color="auto"/>
        <w:bottom w:val="none" w:sz="0" w:space="0" w:color="auto"/>
        <w:right w:val="none" w:sz="0" w:space="0" w:color="auto"/>
      </w:divBdr>
    </w:div>
    <w:div w:id="1295330449">
      <w:bodyDiv w:val="1"/>
      <w:marLeft w:val="0"/>
      <w:marRight w:val="0"/>
      <w:marTop w:val="0"/>
      <w:marBottom w:val="0"/>
      <w:divBdr>
        <w:top w:val="none" w:sz="0" w:space="0" w:color="auto"/>
        <w:left w:val="none" w:sz="0" w:space="0" w:color="auto"/>
        <w:bottom w:val="none" w:sz="0" w:space="0" w:color="auto"/>
        <w:right w:val="none" w:sz="0" w:space="0" w:color="auto"/>
      </w:divBdr>
    </w:div>
    <w:div w:id="1340963006">
      <w:bodyDiv w:val="1"/>
      <w:marLeft w:val="0"/>
      <w:marRight w:val="0"/>
      <w:marTop w:val="0"/>
      <w:marBottom w:val="0"/>
      <w:divBdr>
        <w:top w:val="none" w:sz="0" w:space="0" w:color="auto"/>
        <w:left w:val="none" w:sz="0" w:space="0" w:color="auto"/>
        <w:bottom w:val="none" w:sz="0" w:space="0" w:color="auto"/>
        <w:right w:val="none" w:sz="0" w:space="0" w:color="auto"/>
      </w:divBdr>
    </w:div>
    <w:div w:id="1434934172">
      <w:bodyDiv w:val="1"/>
      <w:marLeft w:val="0"/>
      <w:marRight w:val="0"/>
      <w:marTop w:val="0"/>
      <w:marBottom w:val="0"/>
      <w:divBdr>
        <w:top w:val="none" w:sz="0" w:space="0" w:color="auto"/>
        <w:left w:val="none" w:sz="0" w:space="0" w:color="auto"/>
        <w:bottom w:val="none" w:sz="0" w:space="0" w:color="auto"/>
        <w:right w:val="none" w:sz="0" w:space="0" w:color="auto"/>
      </w:divBdr>
      <w:divsChild>
        <w:div w:id="1985695935">
          <w:marLeft w:val="446"/>
          <w:marRight w:val="0"/>
          <w:marTop w:val="0"/>
          <w:marBottom w:val="340"/>
          <w:divBdr>
            <w:top w:val="none" w:sz="0" w:space="0" w:color="auto"/>
            <w:left w:val="none" w:sz="0" w:space="0" w:color="auto"/>
            <w:bottom w:val="none" w:sz="0" w:space="0" w:color="auto"/>
            <w:right w:val="none" w:sz="0" w:space="0" w:color="auto"/>
          </w:divBdr>
        </w:div>
      </w:divsChild>
    </w:div>
    <w:div w:id="1446728675">
      <w:bodyDiv w:val="1"/>
      <w:marLeft w:val="0"/>
      <w:marRight w:val="0"/>
      <w:marTop w:val="0"/>
      <w:marBottom w:val="0"/>
      <w:divBdr>
        <w:top w:val="none" w:sz="0" w:space="0" w:color="auto"/>
        <w:left w:val="none" w:sz="0" w:space="0" w:color="auto"/>
        <w:bottom w:val="none" w:sz="0" w:space="0" w:color="auto"/>
        <w:right w:val="none" w:sz="0" w:space="0" w:color="auto"/>
      </w:divBdr>
    </w:div>
    <w:div w:id="1497110852">
      <w:bodyDiv w:val="1"/>
      <w:marLeft w:val="0"/>
      <w:marRight w:val="0"/>
      <w:marTop w:val="0"/>
      <w:marBottom w:val="0"/>
      <w:divBdr>
        <w:top w:val="none" w:sz="0" w:space="0" w:color="auto"/>
        <w:left w:val="none" w:sz="0" w:space="0" w:color="auto"/>
        <w:bottom w:val="none" w:sz="0" w:space="0" w:color="auto"/>
        <w:right w:val="none" w:sz="0" w:space="0" w:color="auto"/>
      </w:divBdr>
    </w:div>
    <w:div w:id="1543905520">
      <w:bodyDiv w:val="1"/>
      <w:marLeft w:val="0"/>
      <w:marRight w:val="0"/>
      <w:marTop w:val="0"/>
      <w:marBottom w:val="0"/>
      <w:divBdr>
        <w:top w:val="none" w:sz="0" w:space="0" w:color="auto"/>
        <w:left w:val="none" w:sz="0" w:space="0" w:color="auto"/>
        <w:bottom w:val="none" w:sz="0" w:space="0" w:color="auto"/>
        <w:right w:val="none" w:sz="0" w:space="0" w:color="auto"/>
      </w:divBdr>
    </w:div>
    <w:div w:id="1758673414">
      <w:bodyDiv w:val="1"/>
      <w:marLeft w:val="0"/>
      <w:marRight w:val="0"/>
      <w:marTop w:val="0"/>
      <w:marBottom w:val="0"/>
      <w:divBdr>
        <w:top w:val="none" w:sz="0" w:space="0" w:color="auto"/>
        <w:left w:val="none" w:sz="0" w:space="0" w:color="auto"/>
        <w:bottom w:val="none" w:sz="0" w:space="0" w:color="auto"/>
        <w:right w:val="none" w:sz="0" w:space="0" w:color="auto"/>
      </w:divBdr>
    </w:div>
    <w:div w:id="1779981545">
      <w:bodyDiv w:val="1"/>
      <w:marLeft w:val="0"/>
      <w:marRight w:val="0"/>
      <w:marTop w:val="0"/>
      <w:marBottom w:val="0"/>
      <w:divBdr>
        <w:top w:val="none" w:sz="0" w:space="0" w:color="auto"/>
        <w:left w:val="none" w:sz="0" w:space="0" w:color="auto"/>
        <w:bottom w:val="none" w:sz="0" w:space="0" w:color="auto"/>
        <w:right w:val="none" w:sz="0" w:space="0" w:color="auto"/>
      </w:divBdr>
    </w:div>
    <w:div w:id="1997343327">
      <w:bodyDiv w:val="1"/>
      <w:marLeft w:val="0"/>
      <w:marRight w:val="0"/>
      <w:marTop w:val="0"/>
      <w:marBottom w:val="0"/>
      <w:divBdr>
        <w:top w:val="none" w:sz="0" w:space="0" w:color="auto"/>
        <w:left w:val="none" w:sz="0" w:space="0" w:color="auto"/>
        <w:bottom w:val="none" w:sz="0" w:space="0" w:color="auto"/>
        <w:right w:val="none" w:sz="0" w:space="0" w:color="auto"/>
      </w:divBdr>
    </w:div>
    <w:div w:id="2053070140">
      <w:bodyDiv w:val="1"/>
      <w:marLeft w:val="0"/>
      <w:marRight w:val="0"/>
      <w:marTop w:val="0"/>
      <w:marBottom w:val="0"/>
      <w:divBdr>
        <w:top w:val="none" w:sz="0" w:space="0" w:color="auto"/>
        <w:left w:val="none" w:sz="0" w:space="0" w:color="auto"/>
        <w:bottom w:val="none" w:sz="0" w:space="0" w:color="auto"/>
        <w:right w:val="none" w:sz="0" w:space="0" w:color="auto"/>
      </w:divBdr>
    </w:div>
    <w:div w:id="20577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mailto:presse@santepubliquefrance.fr"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hyperlink" Target="mailto:presse.cnam@assurance-maladie.fr" TargetMode="External"/><Relationship Id="rId2" Type="http://schemas.openxmlformats.org/officeDocument/2006/relationships/customXml" Target="../customXml/item2.xml"/><Relationship Id="rId16" Type="http://schemas.openxmlformats.org/officeDocument/2006/relationships/image" Target="cid:image003.png@01D6A0C9.04546A00" TargetMode="External"/><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esse-dgs@sante.gouv.fr"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yperlink" Target="mailto:presse@ansm.sante.fr"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mailto:servicepresse.blf@ccmsa.msa.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ntepubliquefrance.fr/determinants-de-sante/vaccination/articles/donnees-de-couverture-vaccinale-grippe-par-groupe-d-age" TargetMode="External"/><Relationship Id="rId1" Type="http://schemas.openxmlformats.org/officeDocument/2006/relationships/hyperlink" Target="https://www.santepubliquefrance.fr/etudes-et-enquetes/etude-de-couverture-vaccinale-contre-la-grippe-chez-les-professionnels-de-sante-et-les-residents-des-ehpad-saison-2020-2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0DED257432446A8C14AE2264A5AB7" ma:contentTypeVersion="12" ma:contentTypeDescription="Crée un document." ma:contentTypeScope="" ma:versionID="2487d1ca8da88f16114c4c8476833baf">
  <xsd:schema xmlns:xsd="http://www.w3.org/2001/XMLSchema" xmlns:xs="http://www.w3.org/2001/XMLSchema" xmlns:p="http://schemas.microsoft.com/office/2006/metadata/properties" xmlns:ns3="eb7e60bd-d827-4f03-819a-5b888c3e91a7" xmlns:ns4="4f88dee4-2ce1-4903-b8cb-ac14a89adc04" targetNamespace="http://schemas.microsoft.com/office/2006/metadata/properties" ma:root="true" ma:fieldsID="1846c15cb40c82df1d11907f5097ff37" ns3:_="" ns4:_="">
    <xsd:import namespace="eb7e60bd-d827-4f03-819a-5b888c3e91a7"/>
    <xsd:import namespace="4f88dee4-2ce1-4903-b8cb-ac14a89ad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e60bd-d827-4f03-819a-5b888c3e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8dee4-2ce1-4903-b8cb-ac14a89adc0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C0A5-0437-4AA7-914D-D2853F0B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e60bd-d827-4f03-819a-5b888c3e91a7"/>
    <ds:schemaRef ds:uri="4f88dee4-2ce1-4903-b8cb-ac14a89ad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581F-A965-4D5E-B52F-B034F1C944F4}">
  <ds:schemaRefs>
    <ds:schemaRef ds:uri="http://schemas.microsoft.com/sharepoint/v3/contenttype/forms"/>
  </ds:schemaRefs>
</ds:datastoreItem>
</file>

<file path=customXml/itemProps3.xml><?xml version="1.0" encoding="utf-8"?>
<ds:datastoreItem xmlns:ds="http://schemas.openxmlformats.org/officeDocument/2006/customXml" ds:itemID="{052D5CB6-F975-4FF1-BBDF-40D9885CD85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4f88dee4-2ce1-4903-b8cb-ac14a89adc04"/>
    <ds:schemaRef ds:uri="eb7e60bd-d827-4f03-819a-5b888c3e91a7"/>
    <ds:schemaRef ds:uri="http://purl.org/dc/dcmitype/"/>
  </ds:schemaRefs>
</ds:datastoreItem>
</file>

<file path=customXml/itemProps4.xml><?xml version="1.0" encoding="utf-8"?>
<ds:datastoreItem xmlns:ds="http://schemas.openxmlformats.org/officeDocument/2006/customXml" ds:itemID="{0CBB3B1E-5E92-44E5-822E-9676DCF5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2499</Words>
  <Characters>13750</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Pouchain</dc:creator>
  <cp:lastModifiedBy>JAFFRE, Pauline (DGS/MICOM)</cp:lastModifiedBy>
  <cp:revision>2</cp:revision>
  <dcterms:created xsi:type="dcterms:W3CDTF">2021-10-21T13:32:00Z</dcterms:created>
  <dcterms:modified xsi:type="dcterms:W3CDTF">2021-10-21T13:32:00Z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0x0101000690DED257432446A8C14AE2264A5AB7</vt:lpwstr>
  </property>
</Properties>
</file>